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446B7B88"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335245">
        <w:rPr>
          <w:bCs/>
          <w:noProof w:val="0"/>
          <w:sz w:val="24"/>
          <w:szCs w:val="24"/>
        </w:rPr>
        <w:t>7</w:t>
      </w:r>
      <w:r w:rsidRPr="005336CD">
        <w:rPr>
          <w:bCs/>
          <w:noProof w:val="0"/>
          <w:sz w:val="24"/>
          <w:szCs w:val="24"/>
        </w:rPr>
        <w:tab/>
      </w:r>
      <w:r w:rsidR="0020511F" w:rsidRPr="0020511F">
        <w:rPr>
          <w:bCs/>
          <w:noProof w:val="0"/>
          <w:sz w:val="24"/>
          <w:szCs w:val="24"/>
        </w:rPr>
        <w:t>R1-211237</w:t>
      </w:r>
      <w:r w:rsidR="0020511F">
        <w:rPr>
          <w:bCs/>
          <w:noProof w:val="0"/>
          <w:sz w:val="24"/>
          <w:szCs w:val="24"/>
        </w:rPr>
        <w:t>6</w:t>
      </w:r>
    </w:p>
    <w:p w14:paraId="2FF2BF5E" w14:textId="18BD4E85"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79267D">
        <w:rPr>
          <w:bCs/>
          <w:noProof w:val="0"/>
          <w:sz w:val="24"/>
          <w:szCs w:val="24"/>
        </w:rPr>
        <w:t>Nov</w:t>
      </w:r>
      <w:r w:rsidRPr="008903BD">
        <w:rPr>
          <w:bCs/>
          <w:noProof w:val="0"/>
          <w:sz w:val="24"/>
          <w:szCs w:val="24"/>
        </w:rPr>
        <w:t xml:space="preserve"> 1</w:t>
      </w:r>
      <w:r w:rsidR="006044C8">
        <w:rPr>
          <w:bCs/>
          <w:noProof w:val="0"/>
          <w:sz w:val="24"/>
          <w:szCs w:val="24"/>
        </w:rPr>
        <w:t>1</w:t>
      </w:r>
      <w:r w:rsidRPr="008903BD">
        <w:rPr>
          <w:bCs/>
          <w:noProof w:val="0"/>
          <w:sz w:val="24"/>
          <w:szCs w:val="24"/>
        </w:rPr>
        <w:t xml:space="preserve">th – </w:t>
      </w:r>
      <w:r w:rsidR="006044C8">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07E454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BE2B0C">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0875BAE6" w14:textId="550EA5DF" w:rsidR="00534732" w:rsidRDefault="00534732" w:rsidP="00534732">
      <w:pPr>
        <w:spacing w:before="0" w:after="0"/>
        <w:rPr>
          <w:sz w:val="22"/>
          <w:szCs w:val="22"/>
          <w:lang w:val="en-US"/>
        </w:rPr>
      </w:pPr>
      <w:r w:rsidRPr="008757EE">
        <w:rPr>
          <w:sz w:val="22"/>
          <w:szCs w:val="22"/>
        </w:rPr>
        <w:t>In RAN#93</w:t>
      </w:r>
      <w:r>
        <w:rPr>
          <w:sz w:val="22"/>
          <w:szCs w:val="22"/>
        </w:rPr>
        <w:t>,</w:t>
      </w:r>
      <w:r w:rsidRPr="008757EE">
        <w:rPr>
          <w:sz w:val="22"/>
          <w:szCs w:val="22"/>
        </w:rPr>
        <w:t xml:space="preserve"> RAN discussed aspects of separate initial DL BWP for RedCap UEs based</w:t>
      </w:r>
      <w:r>
        <w:rPr>
          <w:sz w:val="22"/>
          <w:szCs w:val="22"/>
        </w:rPr>
        <w:t xml:space="preserve"> on</w:t>
      </w:r>
      <w:r w:rsidRPr="008757EE">
        <w:rPr>
          <w:sz w:val="22"/>
          <w:szCs w:val="22"/>
        </w:rPr>
        <w:t xml:space="preserve"> </w:t>
      </w:r>
      <w:r>
        <w:rPr>
          <w:sz w:val="22"/>
          <w:szCs w:val="22"/>
        </w:rPr>
        <w:fldChar w:fldCharType="begin"/>
      </w:r>
      <w:r>
        <w:rPr>
          <w:sz w:val="22"/>
          <w:szCs w:val="22"/>
        </w:rPr>
        <w:instrText xml:space="preserve"> REF _Ref68548406 \r \h </w:instrText>
      </w:r>
      <w:r>
        <w:rPr>
          <w:sz w:val="22"/>
          <w:szCs w:val="22"/>
        </w:rPr>
      </w:r>
      <w:r>
        <w:rPr>
          <w:sz w:val="22"/>
          <w:szCs w:val="22"/>
        </w:rPr>
        <w:fldChar w:fldCharType="separate"/>
      </w:r>
      <w:r>
        <w:rPr>
          <w:sz w:val="22"/>
          <w:szCs w:val="22"/>
        </w:rPr>
        <w:t>[1]</w:t>
      </w:r>
      <w:r>
        <w:rPr>
          <w:sz w:val="22"/>
          <w:szCs w:val="22"/>
        </w:rPr>
        <w:fldChar w:fldCharType="end"/>
      </w:r>
      <w:r w:rsidRPr="008757EE">
        <w:rPr>
          <w:sz w:val="22"/>
          <w:szCs w:val="22"/>
        </w:rPr>
        <w:t xml:space="preserve"> </w:t>
      </w:r>
      <w:r w:rsidRPr="008757EE">
        <w:rPr>
          <w:sz w:val="22"/>
          <w:szCs w:val="22"/>
          <w:lang w:val="en-US"/>
        </w:rPr>
        <w:t xml:space="preserve">and returned the discussion to RAN1. </w:t>
      </w:r>
      <w:r>
        <w:rPr>
          <w:sz w:val="22"/>
          <w:szCs w:val="22"/>
          <w:lang w:val="en-US"/>
        </w:rPr>
        <w:t>Moreover, t</w:t>
      </w:r>
      <w:r w:rsidRPr="008757EE">
        <w:rPr>
          <w:sz w:val="22"/>
          <w:szCs w:val="22"/>
          <w:lang w:val="en-US"/>
        </w:rPr>
        <w:t xml:space="preserve">here </w:t>
      </w:r>
      <w:r>
        <w:rPr>
          <w:sz w:val="22"/>
          <w:szCs w:val="22"/>
          <w:lang w:val="en-US"/>
        </w:rPr>
        <w:t>has not been</w:t>
      </w:r>
      <w:r w:rsidRPr="008757EE">
        <w:rPr>
          <w:sz w:val="22"/>
          <w:szCs w:val="22"/>
          <w:lang w:val="en-US"/>
        </w:rPr>
        <w:t xml:space="preserve"> consensus in plenary to support offloading</w:t>
      </w:r>
      <w:r>
        <w:rPr>
          <w:sz w:val="22"/>
          <w:szCs w:val="22"/>
          <w:lang w:val="en-US"/>
        </w:rPr>
        <w:t xml:space="preserve"> from CORESET#0/CD-SSB by means of separate initial DL BWP</w:t>
      </w:r>
      <w:r w:rsidRPr="008757EE">
        <w:rPr>
          <w:sz w:val="22"/>
          <w:szCs w:val="22"/>
          <w:lang w:val="en-US"/>
        </w:rPr>
        <w:t>.</w:t>
      </w:r>
      <w:r w:rsidR="002733A6">
        <w:rPr>
          <w:sz w:val="22"/>
          <w:szCs w:val="22"/>
          <w:lang w:val="en-US"/>
        </w:rPr>
        <w:t xml:space="preserve"> In RAN1#106b, some progress has been achieved</w:t>
      </w:r>
      <w:r w:rsidR="00472613">
        <w:rPr>
          <w:sz w:val="22"/>
          <w:szCs w:val="22"/>
          <w:lang w:val="en-US"/>
        </w:rPr>
        <w:t xml:space="preserve"> by sending LS to RAN2/4, but offloading support has still not been agreed.</w:t>
      </w:r>
      <w:r w:rsidR="00974640">
        <w:rPr>
          <w:sz w:val="22"/>
          <w:szCs w:val="22"/>
          <w:lang w:val="en-US"/>
        </w:rPr>
        <w:t xml:space="preserve"> Final feature lead summary </w:t>
      </w:r>
      <w:r w:rsidR="00DA0F0A">
        <w:rPr>
          <w:sz w:val="22"/>
          <w:szCs w:val="22"/>
          <w:lang w:val="en-US"/>
        </w:rPr>
        <w:t xml:space="preserve">can be found in </w:t>
      </w:r>
      <w:r w:rsidR="00DA0F0A">
        <w:rPr>
          <w:sz w:val="22"/>
          <w:szCs w:val="22"/>
          <w:lang w:val="en-US"/>
        </w:rPr>
        <w:fldChar w:fldCharType="begin"/>
      </w:r>
      <w:r w:rsidR="00DA0F0A">
        <w:rPr>
          <w:sz w:val="22"/>
          <w:szCs w:val="22"/>
          <w:lang w:val="en-US"/>
        </w:rPr>
        <w:instrText xml:space="preserve"> REF _Ref86846140 \r \h </w:instrText>
      </w:r>
      <w:r w:rsidR="00DA0F0A">
        <w:rPr>
          <w:sz w:val="22"/>
          <w:szCs w:val="22"/>
          <w:lang w:val="en-US"/>
        </w:rPr>
      </w:r>
      <w:r w:rsidR="00DA0F0A">
        <w:rPr>
          <w:sz w:val="22"/>
          <w:szCs w:val="22"/>
          <w:lang w:val="en-US"/>
        </w:rPr>
        <w:fldChar w:fldCharType="separate"/>
      </w:r>
      <w:r w:rsidR="00DA0F0A">
        <w:rPr>
          <w:sz w:val="22"/>
          <w:szCs w:val="22"/>
          <w:lang w:val="en-US"/>
        </w:rPr>
        <w:t>[2]</w:t>
      </w:r>
      <w:r w:rsidR="00DA0F0A">
        <w:rPr>
          <w:sz w:val="22"/>
          <w:szCs w:val="22"/>
          <w:lang w:val="en-US"/>
        </w:rPr>
        <w:fldChar w:fldCharType="end"/>
      </w:r>
    </w:p>
    <w:p w14:paraId="6F6203F2" w14:textId="5A687162" w:rsidR="00B8164A" w:rsidRDefault="00B8164A" w:rsidP="00B8164A">
      <w:pPr>
        <w:pStyle w:val="Heading1"/>
        <w:rPr>
          <w:lang w:val="en-US"/>
        </w:rPr>
      </w:pPr>
      <w:r>
        <w:rPr>
          <w:lang w:val="en-US"/>
        </w:rPr>
        <w:t>On separate Initial DL BWP</w:t>
      </w:r>
    </w:p>
    <w:tbl>
      <w:tblPr>
        <w:tblStyle w:val="TableGrid"/>
        <w:tblW w:w="0" w:type="auto"/>
        <w:tblLook w:val="04A0" w:firstRow="1" w:lastRow="0" w:firstColumn="1" w:lastColumn="0" w:noHBand="0" w:noVBand="1"/>
      </w:tblPr>
      <w:tblGrid>
        <w:gridCol w:w="9629"/>
      </w:tblGrid>
      <w:tr w:rsidR="00273FE4" w14:paraId="70EE57D3" w14:textId="77777777" w:rsidTr="00273FE4">
        <w:tc>
          <w:tcPr>
            <w:tcW w:w="9629" w:type="dxa"/>
          </w:tcPr>
          <w:p w14:paraId="1DFD03C3" w14:textId="77777777" w:rsidR="00273FE4" w:rsidRPr="00F21546" w:rsidRDefault="00273FE4" w:rsidP="00273FE4">
            <w:pPr>
              <w:rPr>
                <w:b/>
                <w:sz w:val="18"/>
                <w:szCs w:val="18"/>
                <w:highlight w:val="darkYellow"/>
              </w:rPr>
            </w:pPr>
            <w:r w:rsidRPr="00F21546">
              <w:rPr>
                <w:b/>
                <w:sz w:val="18"/>
                <w:szCs w:val="18"/>
                <w:highlight w:val="darkYellow"/>
              </w:rPr>
              <w:t>Working Assumption</w:t>
            </w:r>
          </w:p>
          <w:p w14:paraId="0E8605A4" w14:textId="77777777" w:rsidR="00273FE4" w:rsidRPr="00F21546" w:rsidRDefault="00273FE4" w:rsidP="00C634B5">
            <w:pPr>
              <w:pStyle w:val="ListParagraph"/>
              <w:numPr>
                <w:ilvl w:val="0"/>
                <w:numId w:val="26"/>
              </w:numPr>
              <w:spacing w:before="0" w:after="180" w:line="252" w:lineRule="auto"/>
              <w:rPr>
                <w:b/>
                <w:sz w:val="18"/>
                <w:szCs w:val="18"/>
                <w:lang w:val="en-US"/>
              </w:rPr>
            </w:pPr>
            <w:r w:rsidRPr="00F21546">
              <w:rPr>
                <w:b/>
                <w:sz w:val="18"/>
                <w:szCs w:val="18"/>
                <w:lang w:val="en-US"/>
              </w:rPr>
              <w:t>For a cell that allows a RedCap UE to access, network can configure a separate initial DL BWP for RedCap UEs in SIB.</w:t>
            </w:r>
          </w:p>
          <w:p w14:paraId="46932817"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sz w:val="18"/>
                <w:szCs w:val="18"/>
                <w:highlight w:val="darkYellow"/>
                <w:lang w:val="en-US"/>
              </w:rPr>
              <w:t xml:space="preserve">Working assumption: </w:t>
            </w:r>
            <w:r w:rsidRPr="00F21546">
              <w:rPr>
                <w:b/>
                <w:sz w:val="18"/>
                <w:szCs w:val="18"/>
                <w:lang w:val="en-US"/>
              </w:rPr>
              <w:t>It can be used during initial access</w:t>
            </w:r>
          </w:p>
          <w:p w14:paraId="1675C716"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sz w:val="18"/>
                <w:szCs w:val="18"/>
                <w:lang w:val="en-US"/>
              </w:rPr>
              <w:t>It can be used after initial access.</w:t>
            </w:r>
          </w:p>
          <w:p w14:paraId="3F634A78"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sz w:val="18"/>
                <w:szCs w:val="18"/>
                <w:lang w:val="en-US"/>
              </w:rPr>
              <w:t>It is no wider than the maximum RedCap UE bandwidth.</w:t>
            </w:r>
          </w:p>
          <w:p w14:paraId="5F2CAF44"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sz w:val="18"/>
                <w:szCs w:val="18"/>
                <w:lang w:val="en-US"/>
              </w:rPr>
              <w:t>FFS: It is always configured if the initial DL BWP for non-RedCap UEs is wider than the maximum RedCap UE bandwidth.</w:t>
            </w:r>
          </w:p>
          <w:p w14:paraId="504C9D18"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bCs/>
                <w:sz w:val="18"/>
                <w:szCs w:val="18"/>
                <w:lang w:val="en-US"/>
              </w:rPr>
              <w:t>This applies to both TDD and FDD (including FD FDD and HD FDD) cases.</w:t>
            </w:r>
          </w:p>
          <w:p w14:paraId="26336FF2" w14:textId="77777777" w:rsidR="00273FE4" w:rsidRPr="00F21546" w:rsidRDefault="00273FE4" w:rsidP="00C634B5">
            <w:pPr>
              <w:pStyle w:val="ListParagraph"/>
              <w:numPr>
                <w:ilvl w:val="1"/>
                <w:numId w:val="26"/>
              </w:numPr>
              <w:spacing w:before="0" w:after="180" w:line="252" w:lineRule="auto"/>
              <w:rPr>
                <w:b/>
                <w:sz w:val="18"/>
                <w:szCs w:val="18"/>
                <w:lang w:val="en-US"/>
              </w:rPr>
            </w:pPr>
            <w:r w:rsidRPr="00F21546">
              <w:rPr>
                <w:b/>
                <w:sz w:val="18"/>
                <w:szCs w:val="18"/>
                <w:highlight w:val="darkYellow"/>
                <w:lang w:val="en-US"/>
              </w:rPr>
              <w:t>Working assumption:</w:t>
            </w:r>
            <w:r w:rsidRPr="00F21546">
              <w:rPr>
                <w:b/>
                <w:sz w:val="18"/>
                <w:szCs w:val="18"/>
                <w:lang w:val="en-US"/>
              </w:rPr>
              <w:t xml:space="preserve"> </w:t>
            </w:r>
            <w:r w:rsidRPr="00F21546">
              <w:rPr>
                <w:rFonts w:eastAsia="DengXian"/>
                <w:b/>
                <w:bCs/>
                <w:sz w:val="18"/>
                <w:szCs w:val="18"/>
                <w:lang w:val="en-US"/>
              </w:rPr>
              <w:t>It applies at least after initial access for FR1 when MIB configured CORESET#0 is included</w:t>
            </w:r>
          </w:p>
          <w:p w14:paraId="53CCBFFE" w14:textId="77777777" w:rsidR="00273FE4" w:rsidRDefault="00273FE4" w:rsidP="00B8164A">
            <w:pPr>
              <w:spacing w:before="0"/>
              <w:rPr>
                <w:sz w:val="22"/>
                <w:szCs w:val="22"/>
                <w:lang w:val="en-US"/>
              </w:rPr>
            </w:pPr>
          </w:p>
        </w:tc>
      </w:tr>
    </w:tbl>
    <w:p w14:paraId="28F433A6" w14:textId="77777777" w:rsidR="008C5B04" w:rsidRDefault="008C5B04" w:rsidP="00B8164A">
      <w:pPr>
        <w:spacing w:before="0"/>
        <w:rPr>
          <w:sz w:val="22"/>
          <w:szCs w:val="22"/>
          <w:lang w:val="en-US"/>
        </w:rPr>
      </w:pPr>
    </w:p>
    <w:p w14:paraId="17B17443" w14:textId="715F1CC9" w:rsidR="0013652A" w:rsidRDefault="00917426" w:rsidP="00B8164A">
      <w:pPr>
        <w:spacing w:before="0"/>
        <w:rPr>
          <w:sz w:val="22"/>
          <w:szCs w:val="22"/>
          <w:lang w:val="en-US"/>
        </w:rPr>
      </w:pPr>
      <w:r>
        <w:rPr>
          <w:sz w:val="22"/>
          <w:szCs w:val="22"/>
          <w:lang w:val="en-US"/>
        </w:rPr>
        <w:t>We agreed</w:t>
      </w:r>
      <w:r w:rsidR="000E3BFB">
        <w:rPr>
          <w:sz w:val="22"/>
          <w:szCs w:val="22"/>
          <w:lang w:val="en-US"/>
        </w:rPr>
        <w:t xml:space="preserve"> (as WA)</w:t>
      </w:r>
      <w:r>
        <w:rPr>
          <w:sz w:val="22"/>
          <w:szCs w:val="22"/>
          <w:lang w:val="en-US"/>
        </w:rPr>
        <w:t xml:space="preserve"> that </w:t>
      </w:r>
      <w:r w:rsidR="000E3BFB">
        <w:rPr>
          <w:sz w:val="22"/>
          <w:szCs w:val="22"/>
          <w:lang w:val="en-US"/>
        </w:rPr>
        <w:t xml:space="preserve">separate </w:t>
      </w:r>
      <w:r>
        <w:rPr>
          <w:sz w:val="22"/>
          <w:szCs w:val="22"/>
          <w:lang w:val="en-US"/>
        </w:rPr>
        <w:t xml:space="preserve">initial DL BWP </w:t>
      </w:r>
      <w:r w:rsidR="000E3BFB">
        <w:rPr>
          <w:sz w:val="22"/>
          <w:szCs w:val="22"/>
          <w:lang w:val="en-US"/>
        </w:rPr>
        <w:t xml:space="preserve">is supported at least for the case in Figure 1 and at least after initial access. </w:t>
      </w:r>
      <w:r w:rsidR="00BB480F">
        <w:rPr>
          <w:sz w:val="22"/>
          <w:szCs w:val="22"/>
          <w:lang w:val="en-US"/>
        </w:rPr>
        <w:t xml:space="preserve">During initial access, a UE may </w:t>
      </w:r>
      <w:r w:rsidR="002C4EA8">
        <w:rPr>
          <w:sz w:val="22"/>
          <w:szCs w:val="22"/>
          <w:lang w:val="en-US"/>
        </w:rPr>
        <w:t>receive within CORESET#0</w:t>
      </w:r>
      <w:r w:rsidR="00A264A3">
        <w:rPr>
          <w:sz w:val="22"/>
          <w:szCs w:val="22"/>
          <w:lang w:val="en-US"/>
        </w:rPr>
        <w:t xml:space="preserve"> (if included)</w:t>
      </w:r>
      <w:r w:rsidR="00B51DB1">
        <w:rPr>
          <w:sz w:val="22"/>
          <w:szCs w:val="22"/>
          <w:lang w:val="en-US"/>
        </w:rPr>
        <w:t xml:space="preserve"> as in legacy R15/R16</w:t>
      </w:r>
      <w:r w:rsidR="002C4EA8">
        <w:rPr>
          <w:sz w:val="22"/>
          <w:szCs w:val="22"/>
          <w:lang w:val="en-US"/>
        </w:rPr>
        <w:t>, but</w:t>
      </w:r>
      <w:r w:rsidR="00F228F3">
        <w:rPr>
          <w:sz w:val="22"/>
          <w:szCs w:val="22"/>
          <w:lang w:val="en-US"/>
        </w:rPr>
        <w:t xml:space="preserve"> </w:t>
      </w:r>
      <w:r w:rsidR="00FD53BB">
        <w:rPr>
          <w:sz w:val="22"/>
          <w:szCs w:val="22"/>
          <w:lang w:val="en-US"/>
        </w:rPr>
        <w:t>separate Initial DL BWP</w:t>
      </w:r>
      <w:r w:rsidR="00AB7D24">
        <w:rPr>
          <w:sz w:val="22"/>
          <w:szCs w:val="22"/>
          <w:lang w:val="en-US"/>
        </w:rPr>
        <w:t xml:space="preserve"> </w:t>
      </w:r>
      <w:r w:rsidR="00AF2517">
        <w:rPr>
          <w:sz w:val="22"/>
          <w:szCs w:val="22"/>
          <w:lang w:val="en-US"/>
        </w:rPr>
        <w:t>shall be</w:t>
      </w:r>
      <w:r w:rsidR="00AB7D24">
        <w:rPr>
          <w:sz w:val="22"/>
          <w:szCs w:val="22"/>
          <w:lang w:val="en-US"/>
        </w:rPr>
        <w:t xml:space="preserve"> configured</w:t>
      </w:r>
      <w:r w:rsidR="00AF2517">
        <w:rPr>
          <w:sz w:val="22"/>
          <w:szCs w:val="22"/>
          <w:lang w:val="en-US"/>
        </w:rPr>
        <w:t xml:space="preserve"> in SIB1</w:t>
      </w:r>
      <w:r w:rsidR="00AB7D24">
        <w:rPr>
          <w:sz w:val="22"/>
          <w:szCs w:val="22"/>
          <w:lang w:val="en-US"/>
        </w:rPr>
        <w:t xml:space="preserve"> if </w:t>
      </w:r>
      <w:r w:rsidR="00AB7D24" w:rsidRPr="00AB7D24">
        <w:rPr>
          <w:sz w:val="22"/>
          <w:szCs w:val="22"/>
          <w:lang w:val="en-US"/>
        </w:rPr>
        <w:t>initial DL BWP for non-RedCap UEs is wider than the maximum RedCap UE bandwidth.</w:t>
      </w:r>
      <w:r w:rsidR="00AB7D24">
        <w:rPr>
          <w:sz w:val="22"/>
          <w:szCs w:val="22"/>
          <w:lang w:val="en-US"/>
        </w:rPr>
        <w:t xml:space="preserve"> This is </w:t>
      </w:r>
      <w:r w:rsidR="00237BA3">
        <w:rPr>
          <w:sz w:val="22"/>
          <w:szCs w:val="22"/>
          <w:lang w:val="en-US"/>
        </w:rPr>
        <w:t>the same principle as used in Release 15/16</w:t>
      </w:r>
      <w:r w:rsidR="007E3917">
        <w:rPr>
          <w:sz w:val="22"/>
          <w:szCs w:val="22"/>
          <w:lang w:val="en-US"/>
        </w:rPr>
        <w:t xml:space="preserve"> for regular initial DL BWP</w:t>
      </w:r>
      <w:r w:rsidR="00237BA3">
        <w:rPr>
          <w:sz w:val="22"/>
          <w:szCs w:val="22"/>
          <w:lang w:val="en-US"/>
        </w:rPr>
        <w:t xml:space="preserve">. This means that irrespective of Option 1 or Option 2, </w:t>
      </w:r>
      <w:r w:rsidR="007E3917">
        <w:rPr>
          <w:sz w:val="22"/>
          <w:szCs w:val="22"/>
          <w:lang w:val="en-US"/>
        </w:rPr>
        <w:t>separate i</w:t>
      </w:r>
      <w:r w:rsidR="00237BA3">
        <w:rPr>
          <w:sz w:val="22"/>
          <w:szCs w:val="22"/>
          <w:lang w:val="en-US"/>
        </w:rPr>
        <w:t xml:space="preserve">nitial DL BWP is </w:t>
      </w:r>
      <w:r w:rsidR="00B51DB1">
        <w:rPr>
          <w:sz w:val="22"/>
          <w:szCs w:val="22"/>
          <w:lang w:val="en-US"/>
        </w:rPr>
        <w:t xml:space="preserve">always </w:t>
      </w:r>
      <w:r w:rsidR="00237BA3">
        <w:rPr>
          <w:sz w:val="22"/>
          <w:szCs w:val="22"/>
          <w:lang w:val="en-US"/>
        </w:rPr>
        <w:t>configured</w:t>
      </w:r>
      <w:r w:rsidR="00B51DB1">
        <w:rPr>
          <w:sz w:val="22"/>
          <w:szCs w:val="22"/>
          <w:lang w:val="en-US"/>
        </w:rPr>
        <w:t xml:space="preserve"> as it includes </w:t>
      </w:r>
      <w:proofErr w:type="gramStart"/>
      <w:r w:rsidR="00B51DB1">
        <w:rPr>
          <w:sz w:val="22"/>
          <w:szCs w:val="22"/>
          <w:lang w:val="en-US"/>
        </w:rPr>
        <w:t>e.g.</w:t>
      </w:r>
      <w:proofErr w:type="gramEnd"/>
      <w:r w:rsidR="00B51DB1">
        <w:rPr>
          <w:sz w:val="22"/>
          <w:szCs w:val="22"/>
          <w:lang w:val="en-US"/>
        </w:rPr>
        <w:t xml:space="preserve"> </w:t>
      </w:r>
      <w:proofErr w:type="spellStart"/>
      <w:r w:rsidR="00B51DB1" w:rsidRPr="005C1BDA">
        <w:rPr>
          <w:i/>
          <w:iCs/>
          <w:sz w:val="22"/>
          <w:szCs w:val="22"/>
          <w:lang w:val="en-US"/>
        </w:rPr>
        <w:t>pdcch-ConfigCommon</w:t>
      </w:r>
      <w:proofErr w:type="spellEnd"/>
      <w:r w:rsidR="00B51DB1">
        <w:rPr>
          <w:sz w:val="22"/>
          <w:szCs w:val="22"/>
          <w:lang w:val="en-US"/>
        </w:rPr>
        <w:t xml:space="preserve">, but reception is limited to </w:t>
      </w:r>
      <w:r w:rsidR="005C1BDA">
        <w:rPr>
          <w:sz w:val="22"/>
          <w:szCs w:val="22"/>
          <w:lang w:val="en-US"/>
        </w:rPr>
        <w:t xml:space="preserve">BW of </w:t>
      </w:r>
      <w:r w:rsidR="00B51DB1">
        <w:rPr>
          <w:sz w:val="22"/>
          <w:szCs w:val="22"/>
          <w:lang w:val="en-US"/>
        </w:rPr>
        <w:t>CORESET#0</w:t>
      </w:r>
      <w:r w:rsidR="003E1BD0">
        <w:rPr>
          <w:sz w:val="22"/>
          <w:szCs w:val="22"/>
          <w:lang w:val="en-US"/>
        </w:rPr>
        <w:t>, no changes to this.</w:t>
      </w:r>
      <w:r w:rsidR="00B51DB1">
        <w:rPr>
          <w:sz w:val="22"/>
          <w:szCs w:val="22"/>
          <w:lang w:val="en-US"/>
        </w:rPr>
        <w:t xml:space="preserve"> </w:t>
      </w:r>
    </w:p>
    <w:p w14:paraId="14478AA4" w14:textId="4890C3B2" w:rsidR="00212571" w:rsidRPr="003E1BD0" w:rsidRDefault="00212571" w:rsidP="00B8164A">
      <w:pPr>
        <w:spacing w:before="0"/>
        <w:rPr>
          <w:i/>
          <w:iCs/>
          <w:sz w:val="22"/>
          <w:szCs w:val="22"/>
          <w:lang w:val="en-US"/>
        </w:rPr>
      </w:pPr>
      <w:r w:rsidRPr="003E1BD0">
        <w:rPr>
          <w:b/>
          <w:bCs/>
          <w:i/>
          <w:iCs/>
          <w:sz w:val="22"/>
          <w:szCs w:val="22"/>
          <w:lang w:val="en-US"/>
        </w:rPr>
        <w:t>Proposal</w:t>
      </w:r>
      <w:r w:rsidR="003B71FF">
        <w:rPr>
          <w:b/>
          <w:bCs/>
          <w:i/>
          <w:iCs/>
          <w:sz w:val="22"/>
          <w:szCs w:val="22"/>
          <w:lang w:val="en-US"/>
        </w:rPr>
        <w:t>-</w:t>
      </w:r>
      <w:r w:rsidR="00A32E52">
        <w:rPr>
          <w:b/>
          <w:bCs/>
          <w:i/>
          <w:iCs/>
          <w:sz w:val="22"/>
          <w:szCs w:val="22"/>
          <w:lang w:val="en-US"/>
        </w:rPr>
        <w:t>1</w:t>
      </w:r>
      <w:r w:rsidRPr="003E1BD0">
        <w:rPr>
          <w:b/>
          <w:bCs/>
          <w:i/>
          <w:iCs/>
          <w:sz w:val="22"/>
          <w:szCs w:val="22"/>
          <w:lang w:val="en-US"/>
        </w:rPr>
        <w:t>:</w:t>
      </w:r>
      <w:r w:rsidRPr="003E1BD0">
        <w:rPr>
          <w:i/>
          <w:iCs/>
          <w:sz w:val="22"/>
          <w:szCs w:val="22"/>
          <w:lang w:val="en-US"/>
        </w:rPr>
        <w:t xml:space="preserve"> Confirm WA </w:t>
      </w:r>
      <w:r w:rsidR="002F43A3" w:rsidRPr="003E1BD0">
        <w:rPr>
          <w:i/>
          <w:iCs/>
          <w:sz w:val="22"/>
          <w:szCs w:val="22"/>
          <w:lang w:val="en-US"/>
        </w:rPr>
        <w:t>as the following</w:t>
      </w:r>
    </w:p>
    <w:p w14:paraId="479DE2C3" w14:textId="77777777" w:rsidR="002F43A3" w:rsidRPr="007F15E1" w:rsidRDefault="002F43A3" w:rsidP="002F43A3">
      <w:pPr>
        <w:pStyle w:val="ListParagraph"/>
        <w:numPr>
          <w:ilvl w:val="0"/>
          <w:numId w:val="26"/>
        </w:numPr>
        <w:spacing w:before="0" w:after="180" w:line="252" w:lineRule="auto"/>
        <w:rPr>
          <w:bCs/>
          <w:i/>
          <w:iCs/>
          <w:sz w:val="22"/>
          <w:szCs w:val="22"/>
          <w:lang w:val="en-US"/>
        </w:rPr>
      </w:pPr>
      <w:r w:rsidRPr="007F15E1">
        <w:rPr>
          <w:bCs/>
          <w:i/>
          <w:iCs/>
          <w:sz w:val="22"/>
          <w:szCs w:val="22"/>
          <w:lang w:val="en-US"/>
        </w:rPr>
        <w:t>For a cell that allows a RedCap UE to access, network can configure a separate initial DL BWP for RedCap UEs in SIB.</w:t>
      </w:r>
    </w:p>
    <w:p w14:paraId="0F112CFB" w14:textId="02E70792"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bCs/>
          <w:i/>
          <w:iCs/>
          <w:sz w:val="22"/>
          <w:szCs w:val="22"/>
          <w:lang w:val="en-US"/>
        </w:rPr>
        <w:t>It can be used during initial access</w:t>
      </w:r>
    </w:p>
    <w:p w14:paraId="20F7605E" w14:textId="77777777"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bCs/>
          <w:i/>
          <w:iCs/>
          <w:sz w:val="22"/>
          <w:szCs w:val="22"/>
          <w:lang w:val="en-US"/>
        </w:rPr>
        <w:t>It can be used after initial access.</w:t>
      </w:r>
    </w:p>
    <w:p w14:paraId="4D38BF0E" w14:textId="77777777"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bCs/>
          <w:i/>
          <w:iCs/>
          <w:sz w:val="22"/>
          <w:szCs w:val="22"/>
          <w:lang w:val="en-US"/>
        </w:rPr>
        <w:t>It is no wider than the maximum RedCap UE bandwidth.</w:t>
      </w:r>
    </w:p>
    <w:p w14:paraId="15064BD0" w14:textId="77777777"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bCs/>
          <w:i/>
          <w:iCs/>
          <w:strike/>
          <w:color w:val="FF0000"/>
          <w:sz w:val="22"/>
          <w:szCs w:val="22"/>
          <w:lang w:val="en-US"/>
        </w:rPr>
        <w:t>FFS:</w:t>
      </w:r>
      <w:r w:rsidRPr="007F15E1">
        <w:rPr>
          <w:bCs/>
          <w:i/>
          <w:iCs/>
          <w:sz w:val="22"/>
          <w:szCs w:val="22"/>
          <w:lang w:val="en-US"/>
        </w:rPr>
        <w:t xml:space="preserve"> It is always configured if the initial DL BWP for non-RedCap UEs is wider than the maximum RedCap UE bandwidth.</w:t>
      </w:r>
    </w:p>
    <w:p w14:paraId="2D97283B" w14:textId="77777777"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bCs/>
          <w:i/>
          <w:iCs/>
          <w:sz w:val="22"/>
          <w:szCs w:val="22"/>
          <w:lang w:val="en-US"/>
        </w:rPr>
        <w:t>This applies to both TDD and FDD (including FD FDD and HD FDD) cases.</w:t>
      </w:r>
    </w:p>
    <w:p w14:paraId="1AEF25B8" w14:textId="655D100A" w:rsidR="002F43A3" w:rsidRPr="007F15E1" w:rsidRDefault="002F43A3" w:rsidP="002F43A3">
      <w:pPr>
        <w:pStyle w:val="ListParagraph"/>
        <w:numPr>
          <w:ilvl w:val="1"/>
          <w:numId w:val="26"/>
        </w:numPr>
        <w:spacing w:before="0" w:after="180" w:line="252" w:lineRule="auto"/>
        <w:rPr>
          <w:bCs/>
          <w:i/>
          <w:iCs/>
          <w:sz w:val="22"/>
          <w:szCs w:val="22"/>
          <w:lang w:val="en-US"/>
        </w:rPr>
      </w:pPr>
      <w:r w:rsidRPr="007F15E1">
        <w:rPr>
          <w:rFonts w:eastAsia="DengXian"/>
          <w:bCs/>
          <w:i/>
          <w:iCs/>
          <w:sz w:val="22"/>
          <w:szCs w:val="22"/>
          <w:lang w:val="en-US"/>
        </w:rPr>
        <w:t>It applies at least</w:t>
      </w:r>
      <w:r w:rsidRPr="007F15E1">
        <w:rPr>
          <w:rFonts w:eastAsia="DengXian"/>
          <w:bCs/>
          <w:i/>
          <w:iCs/>
          <w:strike/>
          <w:sz w:val="22"/>
          <w:szCs w:val="22"/>
          <w:lang w:val="en-US"/>
        </w:rPr>
        <w:t xml:space="preserve"> </w:t>
      </w:r>
      <w:r w:rsidRPr="007F15E1">
        <w:rPr>
          <w:rFonts w:eastAsia="DengXian"/>
          <w:bCs/>
          <w:i/>
          <w:iCs/>
          <w:strike/>
          <w:color w:val="FF0000"/>
          <w:sz w:val="22"/>
          <w:szCs w:val="22"/>
          <w:lang w:val="en-US"/>
        </w:rPr>
        <w:t>after initial access</w:t>
      </w:r>
      <w:r w:rsidRPr="007F15E1">
        <w:rPr>
          <w:rFonts w:eastAsia="DengXian"/>
          <w:bCs/>
          <w:i/>
          <w:iCs/>
          <w:color w:val="FF0000"/>
          <w:sz w:val="22"/>
          <w:szCs w:val="22"/>
          <w:lang w:val="en-US"/>
        </w:rPr>
        <w:t xml:space="preserve"> </w:t>
      </w:r>
      <w:r w:rsidRPr="007F15E1">
        <w:rPr>
          <w:rFonts w:eastAsia="DengXian"/>
          <w:bCs/>
          <w:i/>
          <w:iCs/>
          <w:sz w:val="22"/>
          <w:szCs w:val="22"/>
          <w:lang w:val="en-US"/>
        </w:rPr>
        <w:t>for FR1 when MIB configured CORESET#0 is included</w:t>
      </w:r>
    </w:p>
    <w:p w14:paraId="3E3D3B4E" w14:textId="69D92604" w:rsidR="00571DD5" w:rsidRPr="007F15E1" w:rsidRDefault="00BA09FC" w:rsidP="00571DD5">
      <w:pPr>
        <w:pStyle w:val="ListParagraph"/>
        <w:numPr>
          <w:ilvl w:val="2"/>
          <w:numId w:val="26"/>
        </w:numPr>
        <w:spacing w:before="0" w:after="180" w:line="252" w:lineRule="auto"/>
        <w:rPr>
          <w:bCs/>
          <w:i/>
          <w:iCs/>
          <w:sz w:val="22"/>
          <w:szCs w:val="22"/>
          <w:lang w:val="en-US"/>
        </w:rPr>
      </w:pPr>
      <w:r w:rsidRPr="007F15E1">
        <w:rPr>
          <w:rFonts w:eastAsia="DengXian"/>
          <w:bCs/>
          <w:i/>
          <w:iCs/>
          <w:color w:val="FF0000"/>
          <w:sz w:val="22"/>
          <w:szCs w:val="22"/>
          <w:lang w:val="en-US"/>
        </w:rPr>
        <w:lastRenderedPageBreak/>
        <w:t>until MSG4, UE receives only within BW of MIB configured CORESET#0</w:t>
      </w:r>
    </w:p>
    <w:p w14:paraId="2BCB59F7" w14:textId="77777777" w:rsidR="00571DD5" w:rsidRPr="00571DD5" w:rsidRDefault="00571DD5" w:rsidP="00571DD5">
      <w:pPr>
        <w:spacing w:before="0" w:line="252" w:lineRule="auto"/>
        <w:ind w:left="720"/>
        <w:rPr>
          <w:b/>
          <w:sz w:val="18"/>
          <w:szCs w:val="18"/>
          <w:lang w:val="en-US"/>
        </w:rPr>
      </w:pPr>
    </w:p>
    <w:p w14:paraId="6593F56A" w14:textId="77777777" w:rsidR="002C4EA8" w:rsidRDefault="002C4EA8" w:rsidP="00B8164A">
      <w:pPr>
        <w:spacing w:before="0"/>
        <w:rPr>
          <w:sz w:val="22"/>
          <w:szCs w:val="22"/>
          <w:lang w:val="en-US"/>
        </w:rPr>
      </w:pPr>
    </w:p>
    <w:p w14:paraId="3FF7BC55" w14:textId="77777777" w:rsidR="00B8164A" w:rsidRDefault="00B8164A" w:rsidP="00B8164A">
      <w:pPr>
        <w:keepNext/>
        <w:spacing w:before="0"/>
        <w:jc w:val="center"/>
      </w:pPr>
      <w:r w:rsidRPr="00F34206">
        <w:rPr>
          <w:noProof/>
        </w:rPr>
        <w:drawing>
          <wp:inline distT="0" distB="0" distL="0" distR="0" wp14:anchorId="08477377" wp14:editId="382551CF">
            <wp:extent cx="3498850" cy="231369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4319" cy="2317308"/>
                    </a:xfrm>
                    <a:prstGeom prst="rect">
                      <a:avLst/>
                    </a:prstGeom>
                    <a:noFill/>
                    <a:ln>
                      <a:noFill/>
                    </a:ln>
                  </pic:spPr>
                </pic:pic>
              </a:graphicData>
            </a:graphic>
          </wp:inline>
        </w:drawing>
      </w:r>
    </w:p>
    <w:p w14:paraId="1E00D9E1" w14:textId="607A536B" w:rsidR="00B8164A" w:rsidRDefault="00B8164A" w:rsidP="00B8164A">
      <w:pPr>
        <w:pStyle w:val="Caption"/>
        <w:jc w:val="center"/>
      </w:pPr>
      <w:r>
        <w:t xml:space="preserve">Figure </w:t>
      </w:r>
      <w:r>
        <w:fldChar w:fldCharType="begin"/>
      </w:r>
      <w:r>
        <w:instrText xml:space="preserve"> SEQ Figure \* ARABIC </w:instrText>
      </w:r>
      <w:r>
        <w:fldChar w:fldCharType="separate"/>
      </w:r>
      <w:r w:rsidR="00125B23">
        <w:rPr>
          <w:noProof/>
        </w:rPr>
        <w:t>1</w:t>
      </w:r>
      <w:r>
        <w:fldChar w:fldCharType="end"/>
      </w:r>
      <w:r>
        <w:t xml:space="preserve"> Separate initial DL BWP for RedCap operation according to R15/R16 legacy BWP framework (TDD).  </w:t>
      </w:r>
    </w:p>
    <w:p w14:paraId="1437DE19" w14:textId="7CFB44D9" w:rsidR="00B8164A" w:rsidRDefault="00B8164A" w:rsidP="00B8164A">
      <w:pPr>
        <w:pStyle w:val="Heading1"/>
        <w:rPr>
          <w:lang w:val="en-US"/>
        </w:rPr>
      </w:pPr>
      <w:r>
        <w:rPr>
          <w:lang w:val="en-US"/>
        </w:rPr>
        <w:t>Support of offloading</w:t>
      </w:r>
      <w:r w:rsidR="00291238">
        <w:rPr>
          <w:lang w:val="en-US"/>
        </w:rPr>
        <w:t xml:space="preserve"> in DL</w:t>
      </w:r>
    </w:p>
    <w:p w14:paraId="56BD4E2A" w14:textId="3F448D95" w:rsidR="002118D6" w:rsidRPr="0029708A" w:rsidRDefault="002118D6" w:rsidP="002118D6">
      <w:r>
        <w:t>Regarding offloading from CORESET#0 case, LS with questions have been sent to RAN2/4</w:t>
      </w:r>
      <w:r w:rsidR="0096473D">
        <w:t xml:space="preserve">, asking mainly about how </w:t>
      </w:r>
      <w:r w:rsidR="00A07F1F">
        <w:t>UE may perform RLM, RLF,</w:t>
      </w:r>
      <w:r w:rsidR="00CC7880">
        <w:t xml:space="preserve"> RRM,</w:t>
      </w:r>
      <w:r w:rsidR="00A07F1F">
        <w:t xml:space="preserve"> beam management in Connected mode and </w:t>
      </w:r>
      <w:r w:rsidR="00CC7880">
        <w:t>cell-reselection and RRM in IDLE</w:t>
      </w:r>
      <w:r w:rsidR="000A5DC7">
        <w:t>/Inactive</w:t>
      </w:r>
      <w:r w:rsidR="00CC7880">
        <w:t xml:space="preserve"> mode.</w:t>
      </w:r>
    </w:p>
    <w:tbl>
      <w:tblPr>
        <w:tblStyle w:val="TableGrid"/>
        <w:tblW w:w="0" w:type="auto"/>
        <w:tblLook w:val="04A0" w:firstRow="1" w:lastRow="0" w:firstColumn="1" w:lastColumn="0" w:noHBand="0" w:noVBand="1"/>
      </w:tblPr>
      <w:tblGrid>
        <w:gridCol w:w="9629"/>
      </w:tblGrid>
      <w:tr w:rsidR="002118D6" w14:paraId="76AB1018" w14:textId="77777777" w:rsidTr="00D3567A">
        <w:tc>
          <w:tcPr>
            <w:tcW w:w="9629" w:type="dxa"/>
          </w:tcPr>
          <w:p w14:paraId="376C9792" w14:textId="77777777" w:rsidR="002118D6" w:rsidRPr="00F21546" w:rsidRDefault="002118D6" w:rsidP="00D3567A">
            <w:pPr>
              <w:rPr>
                <w:rFonts w:eastAsia="DengXian"/>
                <w:b/>
                <w:sz w:val="18"/>
                <w:szCs w:val="18"/>
                <w:highlight w:val="green"/>
                <w:lang w:val="en-US" w:eastAsia="zh-CN"/>
              </w:rPr>
            </w:pPr>
            <w:r w:rsidRPr="00F21546">
              <w:rPr>
                <w:rFonts w:eastAsia="DengXian"/>
                <w:b/>
                <w:sz w:val="18"/>
                <w:szCs w:val="18"/>
                <w:highlight w:val="green"/>
                <w:lang w:val="en-US" w:eastAsia="zh-CN"/>
              </w:rPr>
              <w:t>Agreement</w:t>
            </w:r>
          </w:p>
          <w:p w14:paraId="5BFF8E9C" w14:textId="77777777" w:rsidR="002118D6" w:rsidRPr="00F21546" w:rsidRDefault="002118D6" w:rsidP="00D3567A">
            <w:pPr>
              <w:pStyle w:val="ListParagraph"/>
              <w:numPr>
                <w:ilvl w:val="0"/>
                <w:numId w:val="35"/>
              </w:numPr>
              <w:spacing w:before="0" w:after="180" w:line="252" w:lineRule="auto"/>
              <w:rPr>
                <w:b/>
                <w:sz w:val="18"/>
                <w:szCs w:val="18"/>
                <w:lang w:val="en-US"/>
              </w:rPr>
            </w:pPr>
            <w:r w:rsidRPr="00F21546">
              <w:rPr>
                <w:b/>
                <w:sz w:val="18"/>
                <w:szCs w:val="18"/>
                <w:lang w:val="en-US"/>
              </w:rPr>
              <w:t>Send an LS to RAN2 and RAN4 to ask about using NCD-SSB instead of CD-SSB for idle/inactive/connected mode procedures for serving and non-serving cells for a Rel-17 RedCap UE operating with an initial or non-initial DL BWP not containing CD-SSB.</w:t>
            </w:r>
          </w:p>
          <w:p w14:paraId="760ED6F4" w14:textId="77777777" w:rsidR="002118D6" w:rsidRPr="00F21546" w:rsidRDefault="002118D6" w:rsidP="00D3567A">
            <w:pPr>
              <w:pStyle w:val="ListParagraph"/>
              <w:numPr>
                <w:ilvl w:val="1"/>
                <w:numId w:val="35"/>
              </w:numPr>
              <w:spacing w:before="0" w:after="180" w:line="252" w:lineRule="auto"/>
              <w:rPr>
                <w:b/>
                <w:sz w:val="18"/>
                <w:szCs w:val="18"/>
                <w:lang w:val="en-US"/>
              </w:rPr>
            </w:pPr>
            <w:r w:rsidRPr="00F21546">
              <w:rPr>
                <w:b/>
                <w:sz w:val="18"/>
                <w:szCs w:val="18"/>
                <w:lang w:val="en-US"/>
              </w:rPr>
              <w:t>Draft the LS until Tuesday 19</w:t>
            </w:r>
            <w:r w:rsidRPr="00F21546">
              <w:rPr>
                <w:b/>
                <w:sz w:val="18"/>
                <w:szCs w:val="18"/>
                <w:vertAlign w:val="superscript"/>
                <w:lang w:val="en-US"/>
              </w:rPr>
              <w:t>th</w:t>
            </w:r>
            <w:r w:rsidRPr="00F21546">
              <w:rPr>
                <w:b/>
                <w:sz w:val="18"/>
                <w:szCs w:val="18"/>
                <w:lang w:val="en-US"/>
              </w:rPr>
              <w:t xml:space="preserve"> October.</w:t>
            </w:r>
          </w:p>
          <w:p w14:paraId="32593824" w14:textId="77777777" w:rsidR="002118D6" w:rsidRPr="00F21546" w:rsidRDefault="002118D6" w:rsidP="00D3567A">
            <w:pPr>
              <w:pStyle w:val="ListParagraph"/>
              <w:numPr>
                <w:ilvl w:val="1"/>
                <w:numId w:val="35"/>
              </w:numPr>
              <w:spacing w:before="0" w:after="180" w:line="252" w:lineRule="auto"/>
              <w:rPr>
                <w:b/>
                <w:sz w:val="18"/>
                <w:szCs w:val="18"/>
                <w:lang w:val="en-US"/>
              </w:rPr>
            </w:pPr>
            <w:r w:rsidRPr="00F21546">
              <w:rPr>
                <w:b/>
                <w:sz w:val="18"/>
                <w:szCs w:val="18"/>
                <w:lang w:val="en-US"/>
              </w:rPr>
              <w:t>Indicate in the LS that a response is needed before RAN1#107-e.</w:t>
            </w:r>
          </w:p>
          <w:p w14:paraId="23CB8D54" w14:textId="77777777" w:rsidR="002118D6" w:rsidRPr="00F21546" w:rsidRDefault="002118D6" w:rsidP="00D3567A">
            <w:pPr>
              <w:pStyle w:val="ListParagraph"/>
              <w:numPr>
                <w:ilvl w:val="1"/>
                <w:numId w:val="35"/>
              </w:numPr>
              <w:spacing w:before="0" w:after="180" w:line="252" w:lineRule="auto"/>
              <w:rPr>
                <w:b/>
                <w:sz w:val="18"/>
                <w:szCs w:val="18"/>
                <w:lang w:val="en-US"/>
              </w:rPr>
            </w:pPr>
            <w:r w:rsidRPr="00F21546">
              <w:rPr>
                <w:rFonts w:eastAsia="DengXian"/>
                <w:b/>
                <w:sz w:val="18"/>
                <w:szCs w:val="18"/>
                <w:lang w:val="en-US"/>
              </w:rPr>
              <w:t>Indicate in the LS both option 1 and option 2</w:t>
            </w:r>
          </w:p>
          <w:p w14:paraId="52F99799" w14:textId="77777777" w:rsidR="002118D6" w:rsidRPr="00F21546" w:rsidRDefault="002118D6" w:rsidP="00D3567A">
            <w:pPr>
              <w:rPr>
                <w:rFonts w:eastAsia="DengXian"/>
                <w:b/>
                <w:bCs/>
                <w:color w:val="000000"/>
                <w:sz w:val="18"/>
                <w:szCs w:val="18"/>
                <w:highlight w:val="green"/>
                <w:shd w:val="clear" w:color="auto" w:fill="FFFFFF"/>
                <w:lang w:eastAsia="zh-CN"/>
              </w:rPr>
            </w:pPr>
            <w:r w:rsidRPr="00F21546">
              <w:rPr>
                <w:rFonts w:eastAsia="DengXian"/>
                <w:b/>
                <w:bCs/>
                <w:color w:val="000000"/>
                <w:sz w:val="18"/>
                <w:szCs w:val="18"/>
                <w:highlight w:val="green"/>
                <w:shd w:val="clear" w:color="auto" w:fill="FFFFFF"/>
                <w:lang w:eastAsia="zh-CN"/>
              </w:rPr>
              <w:t>Agreement</w:t>
            </w:r>
          </w:p>
          <w:p w14:paraId="4C399861" w14:textId="77777777" w:rsidR="002118D6" w:rsidRPr="00F21546" w:rsidRDefault="002118D6" w:rsidP="00D3567A">
            <w:pPr>
              <w:rPr>
                <w:rFonts w:eastAsia="DengXian"/>
                <w:b/>
                <w:bCs/>
                <w:color w:val="000000"/>
                <w:sz w:val="18"/>
                <w:szCs w:val="18"/>
                <w:shd w:val="clear" w:color="auto" w:fill="FFFFFF"/>
                <w:lang w:eastAsia="zh-CN"/>
              </w:rPr>
            </w:pPr>
            <w:r w:rsidRPr="00F21546">
              <w:rPr>
                <w:rFonts w:eastAsia="DengXian"/>
                <w:b/>
                <w:bCs/>
                <w:color w:val="000000"/>
                <w:sz w:val="18"/>
                <w:szCs w:val="18"/>
                <w:shd w:val="clear" w:color="auto" w:fill="FFFFFF"/>
                <w:lang w:eastAsia="zh-CN"/>
              </w:rPr>
              <w:t>With below revision, draft R1-2110599 is endorsed in principle</w:t>
            </w:r>
          </w:p>
          <w:p w14:paraId="5897AC3C" w14:textId="77777777" w:rsidR="002118D6" w:rsidRPr="00F21546" w:rsidRDefault="002118D6" w:rsidP="00D3567A">
            <w:pPr>
              <w:pStyle w:val="ListParagraph"/>
              <w:numPr>
                <w:ilvl w:val="0"/>
                <w:numId w:val="37"/>
              </w:numPr>
              <w:spacing w:before="0" w:after="180" w:line="252" w:lineRule="auto"/>
              <w:jc w:val="both"/>
              <w:rPr>
                <w:bCs/>
                <w:color w:val="FF0000"/>
                <w:sz w:val="18"/>
                <w:szCs w:val="18"/>
                <w:lang w:val="en-US"/>
              </w:rPr>
            </w:pPr>
            <w:r w:rsidRPr="00F21546">
              <w:rPr>
                <w:rFonts w:eastAsia="DengXian"/>
                <w:bCs/>
                <w:iCs/>
                <w:color w:val="FF0000"/>
                <w:sz w:val="18"/>
                <w:szCs w:val="18"/>
                <w:lang w:val="en-US"/>
              </w:rPr>
              <w:t xml:space="preserve">[RAN2/4] whether it is feasible for a RedCap UE to retune to a CD-SSB rather than use an NCD-SSB </w:t>
            </w:r>
            <w:r w:rsidRPr="00F21546">
              <w:rPr>
                <w:bCs/>
                <w:iCs/>
                <w:color w:val="FF0000"/>
                <w:sz w:val="18"/>
                <w:szCs w:val="18"/>
                <w:lang w:val="en-US"/>
              </w:rPr>
              <w:t>of larger periodicity</w:t>
            </w:r>
          </w:p>
          <w:p w14:paraId="4DB76252" w14:textId="77777777" w:rsidR="002118D6" w:rsidRPr="00F21546" w:rsidRDefault="002118D6" w:rsidP="00D3567A">
            <w:pPr>
              <w:pStyle w:val="ListParagraph"/>
              <w:numPr>
                <w:ilvl w:val="0"/>
                <w:numId w:val="37"/>
              </w:numPr>
              <w:spacing w:before="0" w:after="180" w:line="252" w:lineRule="auto"/>
              <w:jc w:val="both"/>
              <w:rPr>
                <w:bCs/>
                <w:color w:val="FF0000"/>
                <w:sz w:val="18"/>
                <w:szCs w:val="18"/>
                <w:lang w:val="en-US"/>
              </w:rPr>
            </w:pPr>
            <w:r w:rsidRPr="00F21546">
              <w:rPr>
                <w:rFonts w:eastAsia="DengXian"/>
                <w:bCs/>
                <w:iCs/>
                <w:color w:val="FF0000"/>
                <w:sz w:val="18"/>
                <w:szCs w:val="18"/>
                <w:lang w:val="en-US"/>
              </w:rPr>
              <w:t>Remove the blue part of questions</w:t>
            </w:r>
          </w:p>
          <w:p w14:paraId="0F43CC8B" w14:textId="77777777" w:rsidR="002118D6" w:rsidRPr="00F21546" w:rsidRDefault="002118D6" w:rsidP="00D3567A">
            <w:pPr>
              <w:pStyle w:val="ListParagraph"/>
              <w:numPr>
                <w:ilvl w:val="0"/>
                <w:numId w:val="37"/>
              </w:numPr>
              <w:spacing w:before="0" w:after="180" w:line="252" w:lineRule="auto"/>
              <w:jc w:val="both"/>
              <w:rPr>
                <w:bCs/>
                <w:sz w:val="18"/>
                <w:szCs w:val="18"/>
                <w:lang w:val="en-US"/>
              </w:rPr>
            </w:pPr>
            <w:r w:rsidRPr="00F21546">
              <w:rPr>
                <w:bCs/>
                <w:sz w:val="18"/>
                <w:szCs w:val="18"/>
                <w:lang w:val="en-US"/>
              </w:rPr>
              <w:t xml:space="preserve">[RAN2/4] if </w:t>
            </w:r>
            <w:r w:rsidRPr="00F21546">
              <w:rPr>
                <w:bCs/>
                <w:strike/>
                <w:color w:val="FF0000"/>
                <w:sz w:val="18"/>
                <w:szCs w:val="18"/>
                <w:lang w:val="en-US"/>
              </w:rPr>
              <w:t>neither NCD-SSB nor</w:t>
            </w:r>
            <w:r w:rsidRPr="00F21546">
              <w:rPr>
                <w:bCs/>
                <w:color w:val="FF0000"/>
                <w:sz w:val="18"/>
                <w:szCs w:val="18"/>
                <w:lang w:val="en-US"/>
              </w:rPr>
              <w:t xml:space="preserve"> </w:t>
            </w:r>
            <w:r w:rsidRPr="00F21546">
              <w:rPr>
                <w:bCs/>
                <w:sz w:val="18"/>
                <w:szCs w:val="18"/>
                <w:lang w:val="en-US"/>
              </w:rPr>
              <w:t xml:space="preserve">CD-SSB is </w:t>
            </w:r>
            <w:r w:rsidRPr="00F21546">
              <w:rPr>
                <w:bCs/>
                <w:color w:val="FF0000"/>
                <w:sz w:val="18"/>
                <w:szCs w:val="18"/>
                <w:lang w:val="en-US"/>
              </w:rPr>
              <w:t xml:space="preserve">not </w:t>
            </w:r>
            <w:r w:rsidRPr="00F21546">
              <w:rPr>
                <w:bCs/>
                <w:sz w:val="18"/>
                <w:szCs w:val="18"/>
                <w:lang w:val="en-US"/>
              </w:rPr>
              <w:t xml:space="preserve">transmitted in the </w:t>
            </w:r>
            <w:r w:rsidRPr="00F21546">
              <w:rPr>
                <w:bCs/>
                <w:strike/>
                <w:color w:val="FF0000"/>
                <w:sz w:val="18"/>
                <w:szCs w:val="18"/>
                <w:lang w:val="en-US"/>
              </w:rPr>
              <w:t>initial/</w:t>
            </w:r>
            <w:r w:rsidRPr="00F21546">
              <w:rPr>
                <w:bCs/>
                <w:sz w:val="18"/>
                <w:szCs w:val="18"/>
                <w:lang w:val="en-US"/>
              </w:rPr>
              <w:t>non-initial DL BWP of RedCap UE, whether it is feasible to transmit periodic CSI-RS</w:t>
            </w:r>
            <w:r w:rsidRPr="00F21546">
              <w:rPr>
                <w:bCs/>
                <w:color w:val="FF0000"/>
                <w:sz w:val="18"/>
                <w:szCs w:val="18"/>
                <w:lang w:val="en-US"/>
              </w:rPr>
              <w:t xml:space="preserve"> for UE to use </w:t>
            </w:r>
            <w:r w:rsidRPr="00F21546">
              <w:rPr>
                <w:bCs/>
                <w:sz w:val="18"/>
                <w:szCs w:val="18"/>
                <w:lang w:val="en-US"/>
              </w:rPr>
              <w:t xml:space="preserve">as an alternative of SSB in the </w:t>
            </w:r>
            <w:r w:rsidRPr="00F21546">
              <w:rPr>
                <w:bCs/>
                <w:strike/>
                <w:color w:val="FF0000"/>
                <w:sz w:val="18"/>
                <w:szCs w:val="18"/>
                <w:lang w:val="en-US"/>
              </w:rPr>
              <w:t>initial/</w:t>
            </w:r>
            <w:r w:rsidRPr="00F21546">
              <w:rPr>
                <w:bCs/>
                <w:sz w:val="18"/>
                <w:szCs w:val="18"/>
                <w:lang w:val="en-US"/>
              </w:rPr>
              <w:t xml:space="preserve">non-initial BWP of RedCap UE </w:t>
            </w:r>
            <w:r w:rsidRPr="00F21546">
              <w:rPr>
                <w:bCs/>
                <w:color w:val="FF0000"/>
                <w:sz w:val="18"/>
                <w:szCs w:val="18"/>
                <w:lang w:val="en-US"/>
              </w:rPr>
              <w:t>or rely on UE performing RF retuning as in measurement gap outside active BWP for BWP without SSB nor CORESET#0 operation</w:t>
            </w:r>
            <w:r w:rsidRPr="00F21546">
              <w:rPr>
                <w:bCs/>
                <w:strike/>
                <w:color w:val="FF0000"/>
                <w:sz w:val="18"/>
                <w:szCs w:val="18"/>
                <w:lang w:val="en-US"/>
              </w:rPr>
              <w:t>, for idle/inactive/connected mode</w:t>
            </w:r>
          </w:p>
          <w:p w14:paraId="370AA16D" w14:textId="77777777" w:rsidR="002118D6" w:rsidRPr="00F21546" w:rsidRDefault="002118D6" w:rsidP="00D3567A">
            <w:pPr>
              <w:pStyle w:val="ListParagraph"/>
              <w:spacing w:after="180" w:line="252" w:lineRule="auto"/>
              <w:ind w:left="0"/>
              <w:jc w:val="both"/>
              <w:rPr>
                <w:rFonts w:eastAsia="DengXian"/>
                <w:b/>
                <w:bCs/>
                <w:color w:val="000000"/>
                <w:sz w:val="18"/>
                <w:szCs w:val="18"/>
                <w:highlight w:val="green"/>
                <w:shd w:val="clear" w:color="auto" w:fill="FFFFFF"/>
                <w:lang w:val="en-US"/>
              </w:rPr>
            </w:pPr>
            <w:r w:rsidRPr="00F21546">
              <w:rPr>
                <w:rFonts w:eastAsia="DengXian"/>
                <w:b/>
                <w:bCs/>
                <w:color w:val="000000"/>
                <w:sz w:val="18"/>
                <w:szCs w:val="18"/>
                <w:highlight w:val="green"/>
                <w:shd w:val="clear" w:color="auto" w:fill="FFFFFF"/>
                <w:lang w:val="en-US"/>
              </w:rPr>
              <w:t>Final LS R1-2110600 is endorsed</w:t>
            </w:r>
          </w:p>
          <w:p w14:paraId="2DDF9D87" w14:textId="77777777" w:rsidR="002118D6" w:rsidRDefault="002118D6" w:rsidP="00D3567A">
            <w:pPr>
              <w:spacing w:before="0"/>
              <w:rPr>
                <w:lang w:val="en-US"/>
              </w:rPr>
            </w:pPr>
          </w:p>
        </w:tc>
      </w:tr>
    </w:tbl>
    <w:p w14:paraId="1B955092" w14:textId="77777777" w:rsidR="002118D6" w:rsidRDefault="002118D6" w:rsidP="002118D6">
      <w:pPr>
        <w:spacing w:before="0"/>
        <w:rPr>
          <w:lang w:val="en-US"/>
        </w:rPr>
      </w:pPr>
    </w:p>
    <w:p w14:paraId="4A40C196" w14:textId="77777777" w:rsidR="002118D6" w:rsidRDefault="002118D6" w:rsidP="002118D6">
      <w:pPr>
        <w:keepNext/>
        <w:spacing w:before="0"/>
        <w:jc w:val="center"/>
      </w:pPr>
      <w:r w:rsidRPr="00BD3D22">
        <w:rPr>
          <w:noProof/>
        </w:rPr>
        <w:drawing>
          <wp:inline distT="0" distB="0" distL="0" distR="0" wp14:anchorId="513FAA17" wp14:editId="126D20DB">
            <wp:extent cx="2145133" cy="26098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1963" cy="2618160"/>
                    </a:xfrm>
                    <a:prstGeom prst="rect">
                      <a:avLst/>
                    </a:prstGeom>
                    <a:noFill/>
                    <a:ln>
                      <a:noFill/>
                    </a:ln>
                  </pic:spPr>
                </pic:pic>
              </a:graphicData>
            </a:graphic>
          </wp:inline>
        </w:drawing>
      </w:r>
    </w:p>
    <w:p w14:paraId="314F7B73" w14:textId="60F354D6" w:rsidR="002118D6" w:rsidRDefault="002118D6" w:rsidP="002118D6">
      <w:pPr>
        <w:pStyle w:val="Caption"/>
        <w:jc w:val="center"/>
        <w:rPr>
          <w:lang w:val="en-US"/>
        </w:rPr>
      </w:pPr>
      <w:r>
        <w:t xml:space="preserve">Figure </w:t>
      </w:r>
      <w:r>
        <w:fldChar w:fldCharType="begin"/>
      </w:r>
      <w:r>
        <w:instrText xml:space="preserve"> SEQ Figure \* ARABIC </w:instrText>
      </w:r>
      <w:r>
        <w:fldChar w:fldCharType="separate"/>
      </w:r>
      <w:r w:rsidR="00125B23">
        <w:rPr>
          <w:noProof/>
        </w:rPr>
        <w:t>2</w:t>
      </w:r>
      <w:r>
        <w:fldChar w:fldCharType="end"/>
      </w:r>
      <w:r>
        <w:t xml:space="preserve"> Separate Initial DL BWP for RedCap UE offloading</w:t>
      </w:r>
    </w:p>
    <w:p w14:paraId="207E13A4" w14:textId="77777777" w:rsidR="002118D6" w:rsidRDefault="002118D6" w:rsidP="00B8164A">
      <w:pPr>
        <w:rPr>
          <w:sz w:val="22"/>
          <w:szCs w:val="22"/>
          <w:lang w:val="en-US"/>
        </w:rPr>
      </w:pPr>
    </w:p>
    <w:p w14:paraId="3E501E1A" w14:textId="7EDA06E1" w:rsidR="00B8164A" w:rsidRDefault="00CC7880" w:rsidP="00B8164A">
      <w:pPr>
        <w:rPr>
          <w:sz w:val="22"/>
          <w:szCs w:val="22"/>
          <w:lang w:val="en-US"/>
        </w:rPr>
      </w:pPr>
      <w:r>
        <w:rPr>
          <w:sz w:val="22"/>
          <w:szCs w:val="22"/>
          <w:lang w:val="en-US"/>
        </w:rPr>
        <w:t>Furthermore, t</w:t>
      </w:r>
      <w:r w:rsidR="00B8164A" w:rsidRPr="000C1944">
        <w:rPr>
          <w:sz w:val="22"/>
          <w:szCs w:val="22"/>
          <w:lang w:val="en-US"/>
        </w:rPr>
        <w:t>o support offloading</w:t>
      </w:r>
      <w:r w:rsidR="00DA0F0A">
        <w:rPr>
          <w:sz w:val="22"/>
          <w:szCs w:val="22"/>
          <w:lang w:val="en-US"/>
        </w:rPr>
        <w:t xml:space="preserve"> (as in Figure 2)</w:t>
      </w:r>
      <w:r w:rsidR="00B8164A" w:rsidRPr="000C1944">
        <w:rPr>
          <w:sz w:val="22"/>
          <w:szCs w:val="22"/>
          <w:lang w:val="en-US"/>
        </w:rPr>
        <w:t xml:space="preserve"> for RedCap UEs by means of separate initial DL BWP not overlapping with </w:t>
      </w:r>
      <w:r w:rsidR="00B66888">
        <w:rPr>
          <w:sz w:val="22"/>
          <w:szCs w:val="22"/>
          <w:lang w:val="en-US"/>
        </w:rPr>
        <w:t>MIB-</w:t>
      </w:r>
      <w:r w:rsidR="00B8164A" w:rsidRPr="000C1944">
        <w:rPr>
          <w:sz w:val="22"/>
          <w:szCs w:val="22"/>
          <w:lang w:val="en-US"/>
        </w:rPr>
        <w:t xml:space="preserve">CORESET#0/CD-SSB, further discussion </w:t>
      </w:r>
      <w:r>
        <w:rPr>
          <w:sz w:val="22"/>
          <w:szCs w:val="22"/>
          <w:lang w:val="en-US"/>
        </w:rPr>
        <w:t>is</w:t>
      </w:r>
      <w:r w:rsidR="00B8164A" w:rsidRPr="000C1944">
        <w:rPr>
          <w:sz w:val="22"/>
          <w:szCs w:val="22"/>
          <w:lang w:val="en-US"/>
        </w:rPr>
        <w:t xml:space="preserve"> needed. It would need to be</w:t>
      </w:r>
      <w:r w:rsidR="00FD6D04">
        <w:rPr>
          <w:sz w:val="22"/>
          <w:szCs w:val="22"/>
          <w:lang w:val="en-US"/>
        </w:rPr>
        <w:t xml:space="preserve"> also</w:t>
      </w:r>
      <w:r w:rsidR="00B8164A" w:rsidRPr="000C1944">
        <w:rPr>
          <w:sz w:val="22"/>
          <w:szCs w:val="22"/>
          <w:lang w:val="en-US"/>
        </w:rPr>
        <w:t xml:space="preserve"> clarified how UE receives</w:t>
      </w:r>
      <w:r>
        <w:rPr>
          <w:sz w:val="22"/>
          <w:szCs w:val="22"/>
          <w:lang w:val="en-US"/>
        </w:rPr>
        <w:t xml:space="preserve"> (if supported)</w:t>
      </w:r>
      <w:r w:rsidR="00B8164A" w:rsidRPr="000C1944">
        <w:rPr>
          <w:sz w:val="22"/>
          <w:szCs w:val="22"/>
          <w:lang w:val="en-US"/>
        </w:rPr>
        <w:t xml:space="preserve"> SIB1/OSI/RAR/paging in BWP without </w:t>
      </w:r>
      <w:r w:rsidR="00736363">
        <w:rPr>
          <w:sz w:val="22"/>
          <w:szCs w:val="22"/>
          <w:lang w:val="en-US"/>
        </w:rPr>
        <w:t>MIB-</w:t>
      </w:r>
      <w:r w:rsidR="00B8164A" w:rsidRPr="000C1944">
        <w:rPr>
          <w:sz w:val="22"/>
          <w:szCs w:val="22"/>
          <w:lang w:val="en-US"/>
        </w:rPr>
        <w:t xml:space="preserve">CORESET#0 and whether an additional </w:t>
      </w:r>
      <w:r w:rsidR="00CF2FF5">
        <w:rPr>
          <w:sz w:val="22"/>
          <w:szCs w:val="22"/>
          <w:lang w:val="en-US"/>
        </w:rPr>
        <w:t>(</w:t>
      </w:r>
      <w:r w:rsidR="00B8164A" w:rsidRPr="000C1944">
        <w:rPr>
          <w:sz w:val="22"/>
          <w:szCs w:val="22"/>
          <w:lang w:val="en-US"/>
        </w:rPr>
        <w:t>non-cell-defining</w:t>
      </w:r>
      <w:r w:rsidR="00CF2FF5">
        <w:rPr>
          <w:sz w:val="22"/>
          <w:szCs w:val="22"/>
          <w:lang w:val="en-US"/>
        </w:rPr>
        <w:t>)</w:t>
      </w:r>
      <w:r w:rsidR="00B8164A" w:rsidRPr="000C1944">
        <w:rPr>
          <w:sz w:val="22"/>
          <w:szCs w:val="22"/>
          <w:lang w:val="en-US"/>
        </w:rPr>
        <w:t xml:space="preserve"> </w:t>
      </w:r>
      <w:r w:rsidR="00CF2FF5">
        <w:rPr>
          <w:sz w:val="22"/>
          <w:szCs w:val="22"/>
          <w:lang w:val="en-US"/>
        </w:rPr>
        <w:t>NCD-</w:t>
      </w:r>
      <w:r w:rsidR="00B8164A" w:rsidRPr="000C1944">
        <w:rPr>
          <w:sz w:val="22"/>
          <w:szCs w:val="22"/>
          <w:lang w:val="en-US"/>
        </w:rPr>
        <w:t xml:space="preserve">SSB shall be transmitted in such BWP without the </w:t>
      </w:r>
      <w:r w:rsidR="00736363">
        <w:rPr>
          <w:sz w:val="22"/>
          <w:szCs w:val="22"/>
          <w:lang w:val="en-US"/>
        </w:rPr>
        <w:t>MIB-</w:t>
      </w:r>
      <w:r w:rsidR="00B8164A" w:rsidRPr="000C1944">
        <w:rPr>
          <w:sz w:val="22"/>
          <w:szCs w:val="22"/>
          <w:lang w:val="en-US"/>
        </w:rPr>
        <w:t>CORESET#0.</w:t>
      </w:r>
      <w:r w:rsidR="0096473D">
        <w:rPr>
          <w:sz w:val="22"/>
          <w:szCs w:val="22"/>
          <w:lang w:val="en-US"/>
        </w:rPr>
        <w:t xml:space="preserve"> </w:t>
      </w:r>
    </w:p>
    <w:p w14:paraId="2543EF85" w14:textId="2C363E11" w:rsidR="002F7BF3" w:rsidRPr="000147CB" w:rsidRDefault="002F7BF3" w:rsidP="002F7BF3">
      <w:pPr>
        <w:pStyle w:val="Heading2"/>
        <w:rPr>
          <w:lang w:val="en-US"/>
        </w:rPr>
      </w:pPr>
      <w:r>
        <w:rPr>
          <w:lang w:val="en-US"/>
        </w:rPr>
        <w:t xml:space="preserve">RLM, RLF and Beam </w:t>
      </w:r>
      <w:r w:rsidR="003C00E9">
        <w:rPr>
          <w:lang w:val="en-US"/>
        </w:rPr>
        <w:t>management</w:t>
      </w:r>
      <w:r>
        <w:rPr>
          <w:lang w:val="en-US"/>
        </w:rPr>
        <w:t xml:space="preserve"> in RRC connected</w:t>
      </w:r>
    </w:p>
    <w:p w14:paraId="3A48977C" w14:textId="43F86372" w:rsidR="002F7BF3" w:rsidRPr="00A720FA" w:rsidRDefault="002F7BF3" w:rsidP="002F7BF3">
      <w:pPr>
        <w:spacing w:before="0" w:after="0"/>
        <w:rPr>
          <w:sz w:val="22"/>
          <w:szCs w:val="22"/>
          <w:lang w:val="en-US"/>
        </w:rPr>
      </w:pPr>
      <w:r>
        <w:rPr>
          <w:sz w:val="22"/>
          <w:szCs w:val="22"/>
          <w:lang w:val="en-US"/>
        </w:rPr>
        <w:t xml:space="preserve">In our understanding RLM </w:t>
      </w:r>
      <w:r w:rsidR="00D715E6">
        <w:rPr>
          <w:sz w:val="22"/>
          <w:szCs w:val="22"/>
          <w:lang w:val="en-US"/>
        </w:rPr>
        <w:t>in section 8.1 of 38.1</w:t>
      </w:r>
      <w:r w:rsidR="00D635BC">
        <w:rPr>
          <w:sz w:val="22"/>
          <w:szCs w:val="22"/>
          <w:lang w:val="en-US"/>
        </w:rPr>
        <w:t>33 does not differentiate between CD and NCD SSB</w:t>
      </w:r>
      <w:r w:rsidR="00F22ABD">
        <w:rPr>
          <w:sz w:val="22"/>
          <w:szCs w:val="22"/>
          <w:lang w:val="en-US"/>
        </w:rPr>
        <w:t xml:space="preserve"> and moreover says that </w:t>
      </w:r>
      <w:r w:rsidR="005E563C">
        <w:rPr>
          <w:sz w:val="22"/>
          <w:szCs w:val="22"/>
          <w:lang w:val="en-US"/>
        </w:rPr>
        <w:t>RLM-RS shall not be outside active BWP</w:t>
      </w:r>
      <w:r w:rsidR="00D635BC">
        <w:rPr>
          <w:sz w:val="22"/>
          <w:szCs w:val="22"/>
          <w:lang w:val="en-US"/>
        </w:rPr>
        <w:t xml:space="preserve">. It is just a matter of defining RLM </w:t>
      </w:r>
      <w:r w:rsidR="008A6A42">
        <w:rPr>
          <w:sz w:val="22"/>
          <w:szCs w:val="22"/>
          <w:lang w:val="en-US"/>
        </w:rPr>
        <w:t xml:space="preserve">Detection resources. </w:t>
      </w:r>
      <w:r>
        <w:rPr>
          <w:sz w:val="22"/>
          <w:szCs w:val="22"/>
          <w:lang w:val="en-US"/>
        </w:rPr>
        <w:t>This means tha</w:t>
      </w:r>
      <w:r w:rsidR="003D5A1B">
        <w:rPr>
          <w:sz w:val="22"/>
          <w:szCs w:val="22"/>
          <w:lang w:val="en-US"/>
        </w:rPr>
        <w:t xml:space="preserve">t RLM config would indicate SSB indices as </w:t>
      </w:r>
      <w:r w:rsidR="008A6A42">
        <w:rPr>
          <w:sz w:val="22"/>
          <w:szCs w:val="22"/>
          <w:lang w:val="en-US"/>
        </w:rPr>
        <w:t>Detection Resource</w:t>
      </w:r>
      <w:r w:rsidR="00E9766D">
        <w:rPr>
          <w:sz w:val="22"/>
          <w:szCs w:val="22"/>
          <w:lang w:val="en-US"/>
        </w:rPr>
        <w:t xml:space="preserve"> of the NCD-SSB present in the</w:t>
      </w:r>
      <w:r w:rsidR="008A6A42">
        <w:rPr>
          <w:sz w:val="22"/>
          <w:szCs w:val="22"/>
          <w:lang w:val="en-US"/>
        </w:rPr>
        <w:t xml:space="preserve"> active</w:t>
      </w:r>
      <w:r w:rsidR="00E9766D">
        <w:rPr>
          <w:sz w:val="22"/>
          <w:szCs w:val="22"/>
          <w:lang w:val="en-US"/>
        </w:rPr>
        <w:t xml:space="preserve"> BWP</w:t>
      </w:r>
      <w:r w:rsidR="00A65E3D">
        <w:rPr>
          <w:sz w:val="22"/>
          <w:szCs w:val="22"/>
          <w:lang w:val="en-US"/>
        </w:rPr>
        <w:t xml:space="preserve"> when NCD-SSB configured to a RedCap UE</w:t>
      </w:r>
      <w:r w:rsidR="00CD6925">
        <w:rPr>
          <w:sz w:val="22"/>
          <w:szCs w:val="22"/>
          <w:lang w:val="en-US"/>
        </w:rPr>
        <w:t xml:space="preserve">, </w:t>
      </w:r>
      <w:proofErr w:type="gramStart"/>
      <w:r w:rsidR="00CD6925">
        <w:rPr>
          <w:sz w:val="22"/>
          <w:szCs w:val="22"/>
          <w:lang w:val="en-US"/>
        </w:rPr>
        <w:t>i.e.</w:t>
      </w:r>
      <w:proofErr w:type="gramEnd"/>
      <w:r w:rsidR="00CD6925">
        <w:rPr>
          <w:sz w:val="22"/>
          <w:szCs w:val="22"/>
          <w:lang w:val="en-US"/>
        </w:rPr>
        <w:t xml:space="preserve"> based on current specification,</w:t>
      </w:r>
      <w:r w:rsidR="00A32E52">
        <w:rPr>
          <w:sz w:val="22"/>
          <w:szCs w:val="22"/>
          <w:lang w:val="en-US"/>
        </w:rPr>
        <w:t xml:space="preserve"> NCD-SSB would be used automatically.</w:t>
      </w:r>
      <w:r w:rsidR="0088275F">
        <w:rPr>
          <w:sz w:val="22"/>
          <w:szCs w:val="22"/>
          <w:lang w:val="en-US"/>
        </w:rPr>
        <w:t xml:space="preserve"> </w:t>
      </w:r>
      <w:r w:rsidR="003D5A1B">
        <w:rPr>
          <w:sz w:val="22"/>
          <w:szCs w:val="22"/>
          <w:lang w:val="en-US"/>
        </w:rPr>
        <w:t xml:space="preserve"> </w:t>
      </w:r>
    </w:p>
    <w:p w14:paraId="0DE8458B" w14:textId="77777777" w:rsidR="002F7BF3" w:rsidRDefault="002F7BF3" w:rsidP="002F7BF3">
      <w:pPr>
        <w:spacing w:before="0" w:after="0"/>
        <w:rPr>
          <w:i/>
          <w:iCs/>
          <w:sz w:val="22"/>
          <w:szCs w:val="22"/>
          <w:lang w:val="en-US"/>
        </w:rPr>
      </w:pPr>
    </w:p>
    <w:p w14:paraId="22C0A2A4" w14:textId="2B8C7530" w:rsidR="002F7BF3" w:rsidRPr="007A5325" w:rsidRDefault="002F7BF3" w:rsidP="002F7BF3">
      <w:pPr>
        <w:spacing w:before="0" w:after="0"/>
        <w:rPr>
          <w:i/>
          <w:iCs/>
          <w:sz w:val="22"/>
          <w:szCs w:val="22"/>
          <w:lang w:val="en-US"/>
        </w:rPr>
      </w:pPr>
      <w:r w:rsidRPr="007A5325">
        <w:rPr>
          <w:b/>
          <w:bCs/>
          <w:i/>
          <w:iCs/>
          <w:sz w:val="22"/>
          <w:szCs w:val="22"/>
          <w:lang w:val="en-US"/>
        </w:rPr>
        <w:t>Observation</w:t>
      </w:r>
      <w:r w:rsidR="008F6FBD">
        <w:rPr>
          <w:b/>
          <w:bCs/>
          <w:i/>
          <w:iCs/>
          <w:sz w:val="22"/>
          <w:szCs w:val="22"/>
          <w:lang w:val="en-US"/>
        </w:rPr>
        <w:t>-</w:t>
      </w:r>
      <w:r w:rsidR="00161C94">
        <w:rPr>
          <w:b/>
          <w:bCs/>
          <w:i/>
          <w:iCs/>
          <w:sz w:val="22"/>
          <w:szCs w:val="22"/>
          <w:lang w:val="en-US"/>
        </w:rPr>
        <w:t>1</w:t>
      </w:r>
      <w:r w:rsidRPr="007A5325">
        <w:rPr>
          <w:b/>
          <w:bCs/>
          <w:i/>
          <w:iCs/>
          <w:sz w:val="22"/>
          <w:szCs w:val="22"/>
          <w:lang w:val="en-US"/>
        </w:rPr>
        <w:t>:</w:t>
      </w:r>
      <w:r w:rsidRPr="007A5325">
        <w:rPr>
          <w:i/>
          <w:iCs/>
          <w:sz w:val="22"/>
          <w:szCs w:val="22"/>
          <w:lang w:val="en-US"/>
        </w:rPr>
        <w:t xml:space="preserve"> RLM, RLF and Beam </w:t>
      </w:r>
      <w:r w:rsidR="0088275F">
        <w:rPr>
          <w:i/>
          <w:iCs/>
          <w:sz w:val="22"/>
          <w:szCs w:val="22"/>
          <w:lang w:val="en-US"/>
        </w:rPr>
        <w:t xml:space="preserve">failure </w:t>
      </w:r>
      <w:r w:rsidRPr="007A5325">
        <w:rPr>
          <w:i/>
          <w:iCs/>
          <w:sz w:val="22"/>
          <w:szCs w:val="22"/>
          <w:lang w:val="en-US"/>
        </w:rPr>
        <w:t>is currently supported based on</w:t>
      </w:r>
      <w:r w:rsidR="003B6D8C">
        <w:rPr>
          <w:i/>
          <w:iCs/>
          <w:sz w:val="22"/>
          <w:szCs w:val="22"/>
          <w:lang w:val="en-US"/>
        </w:rPr>
        <w:t xml:space="preserve"> CD or NCD</w:t>
      </w:r>
      <w:r w:rsidR="0088275F">
        <w:rPr>
          <w:i/>
          <w:iCs/>
          <w:sz w:val="22"/>
          <w:szCs w:val="22"/>
          <w:lang w:val="en-US"/>
        </w:rPr>
        <w:t xml:space="preserve"> </w:t>
      </w:r>
      <w:r w:rsidRPr="007A5325">
        <w:rPr>
          <w:i/>
          <w:iCs/>
          <w:sz w:val="22"/>
          <w:szCs w:val="22"/>
          <w:lang w:val="en-US"/>
        </w:rPr>
        <w:t>SSB</w:t>
      </w:r>
      <w:r w:rsidR="0088275F">
        <w:rPr>
          <w:i/>
          <w:iCs/>
          <w:sz w:val="22"/>
          <w:szCs w:val="22"/>
          <w:lang w:val="en-US"/>
        </w:rPr>
        <w:t xml:space="preserve"> within active BWP.</w:t>
      </w:r>
    </w:p>
    <w:p w14:paraId="66222A9E" w14:textId="77777777" w:rsidR="002F7BF3" w:rsidRPr="000147CB" w:rsidRDefault="002F7BF3" w:rsidP="002F7BF3">
      <w:pPr>
        <w:pStyle w:val="Heading2"/>
        <w:rPr>
          <w:lang w:val="en-US"/>
        </w:rPr>
      </w:pPr>
      <w:r>
        <w:rPr>
          <w:lang w:val="en-US"/>
        </w:rPr>
        <w:t>Cell re-selection and RRM measurements</w:t>
      </w:r>
    </w:p>
    <w:p w14:paraId="27C62675" w14:textId="120B2242" w:rsidR="002F7BF3" w:rsidRDefault="002F7BF3" w:rsidP="002F7BF3">
      <w:pPr>
        <w:spacing w:before="0" w:after="0"/>
        <w:rPr>
          <w:sz w:val="22"/>
          <w:szCs w:val="22"/>
          <w:lang w:val="en-US"/>
        </w:rPr>
      </w:pPr>
      <w:r>
        <w:rPr>
          <w:sz w:val="22"/>
          <w:szCs w:val="22"/>
          <w:lang w:val="en-US"/>
        </w:rPr>
        <w:t xml:space="preserve">RRM measurement are currently performed only on </w:t>
      </w:r>
      <w:proofErr w:type="gramStart"/>
      <w:r>
        <w:rPr>
          <w:sz w:val="22"/>
          <w:szCs w:val="22"/>
          <w:lang w:val="en-US"/>
        </w:rPr>
        <w:t>cell-defining</w:t>
      </w:r>
      <w:proofErr w:type="gramEnd"/>
      <w:r>
        <w:rPr>
          <w:sz w:val="22"/>
          <w:szCs w:val="22"/>
          <w:lang w:val="en-US"/>
        </w:rPr>
        <w:t xml:space="preserve"> SSB</w:t>
      </w:r>
      <w:r w:rsidR="0088275F">
        <w:rPr>
          <w:sz w:val="22"/>
          <w:szCs w:val="22"/>
          <w:lang w:val="en-US"/>
        </w:rPr>
        <w:t xml:space="preserve"> as UE needs to read SIBs of other cells for potential barring</w:t>
      </w:r>
      <w:r w:rsidR="00EB3442">
        <w:rPr>
          <w:sz w:val="22"/>
          <w:szCs w:val="22"/>
          <w:lang w:val="en-US"/>
        </w:rPr>
        <w:t>,</w:t>
      </w:r>
      <w:r w:rsidR="0088275F">
        <w:rPr>
          <w:sz w:val="22"/>
          <w:szCs w:val="22"/>
          <w:lang w:val="en-US"/>
        </w:rPr>
        <w:t xml:space="preserve"> etc.</w:t>
      </w:r>
      <w:r>
        <w:rPr>
          <w:sz w:val="22"/>
          <w:szCs w:val="22"/>
          <w:lang w:val="en-US"/>
        </w:rPr>
        <w:t xml:space="preserve"> </w:t>
      </w:r>
      <w:r w:rsidR="0088275F">
        <w:rPr>
          <w:sz w:val="22"/>
          <w:szCs w:val="22"/>
          <w:lang w:val="en-US"/>
        </w:rPr>
        <w:t>A</w:t>
      </w:r>
      <w:r>
        <w:rPr>
          <w:sz w:val="22"/>
          <w:szCs w:val="22"/>
          <w:lang w:val="en-US"/>
        </w:rPr>
        <w:t>nd this principle can remain the same for RedCap UEs</w:t>
      </w:r>
      <w:r w:rsidR="0088275F">
        <w:rPr>
          <w:sz w:val="22"/>
          <w:szCs w:val="22"/>
          <w:lang w:val="en-US"/>
        </w:rPr>
        <w:t xml:space="preserve"> in R17</w:t>
      </w:r>
      <w:r>
        <w:rPr>
          <w:sz w:val="22"/>
          <w:szCs w:val="22"/>
          <w:lang w:val="en-US"/>
        </w:rPr>
        <w:t xml:space="preserve">, a measurement gap outside active BWP </w:t>
      </w:r>
      <w:r w:rsidR="0088275F">
        <w:rPr>
          <w:sz w:val="22"/>
          <w:szCs w:val="22"/>
          <w:lang w:val="en-US"/>
        </w:rPr>
        <w:t>is already supported</w:t>
      </w:r>
      <w:r w:rsidR="007A6E00">
        <w:rPr>
          <w:sz w:val="22"/>
          <w:szCs w:val="22"/>
          <w:lang w:val="en-US"/>
        </w:rPr>
        <w:t xml:space="preserve"> in RRC connected</w:t>
      </w:r>
      <w:r>
        <w:rPr>
          <w:sz w:val="22"/>
          <w:szCs w:val="22"/>
          <w:lang w:val="en-US"/>
        </w:rPr>
        <w:t xml:space="preserve">. When it comes to cell re-selection, a RedCap UE can perform this based on </w:t>
      </w:r>
      <w:proofErr w:type="gramStart"/>
      <w:r>
        <w:rPr>
          <w:sz w:val="22"/>
          <w:szCs w:val="22"/>
          <w:lang w:val="en-US"/>
        </w:rPr>
        <w:t>cell-defining</w:t>
      </w:r>
      <w:proofErr w:type="gramEnd"/>
      <w:r>
        <w:rPr>
          <w:sz w:val="22"/>
          <w:szCs w:val="22"/>
          <w:lang w:val="en-US"/>
        </w:rPr>
        <w:t xml:space="preserve"> SSB and camping on CORESET#0 in IDLE</w:t>
      </w:r>
      <w:r w:rsidR="00787D14">
        <w:rPr>
          <w:sz w:val="22"/>
          <w:szCs w:val="22"/>
          <w:lang w:val="en-US"/>
        </w:rPr>
        <w:t xml:space="preserve"> </w:t>
      </w:r>
      <w:r w:rsidR="00C90DCC">
        <w:rPr>
          <w:sz w:val="22"/>
          <w:szCs w:val="22"/>
          <w:lang w:val="en-US"/>
        </w:rPr>
        <w:t>otherwise</w:t>
      </w:r>
      <w:r>
        <w:rPr>
          <w:sz w:val="22"/>
          <w:szCs w:val="22"/>
          <w:lang w:val="en-US"/>
        </w:rPr>
        <w:t>. This would be sufficient for Rel</w:t>
      </w:r>
      <w:r w:rsidR="0088275F">
        <w:rPr>
          <w:sz w:val="22"/>
          <w:szCs w:val="22"/>
          <w:lang w:val="en-US"/>
        </w:rPr>
        <w:t>-</w:t>
      </w:r>
      <w:r>
        <w:rPr>
          <w:sz w:val="22"/>
          <w:szCs w:val="22"/>
          <w:lang w:val="en-US"/>
        </w:rPr>
        <w:t>17</w:t>
      </w:r>
      <w:r w:rsidR="006A1207">
        <w:rPr>
          <w:sz w:val="22"/>
          <w:szCs w:val="22"/>
          <w:lang w:val="en-US"/>
        </w:rPr>
        <w:t xml:space="preserve"> and we can </w:t>
      </w:r>
      <w:r w:rsidR="008F6FBD">
        <w:rPr>
          <w:sz w:val="22"/>
          <w:szCs w:val="22"/>
          <w:lang w:val="en-US"/>
        </w:rPr>
        <w:t>discuss improvements in R</w:t>
      </w:r>
      <w:r w:rsidR="0088275F">
        <w:rPr>
          <w:sz w:val="22"/>
          <w:szCs w:val="22"/>
          <w:lang w:val="en-US"/>
        </w:rPr>
        <w:t>el-</w:t>
      </w:r>
      <w:r w:rsidR="008F6FBD">
        <w:rPr>
          <w:sz w:val="22"/>
          <w:szCs w:val="22"/>
          <w:lang w:val="en-US"/>
        </w:rPr>
        <w:t>18.</w:t>
      </w:r>
    </w:p>
    <w:p w14:paraId="77BE1C7C" w14:textId="77777777" w:rsidR="002F7BF3" w:rsidRDefault="002F7BF3" w:rsidP="002F7BF3">
      <w:pPr>
        <w:spacing w:before="0" w:after="0"/>
        <w:rPr>
          <w:sz w:val="22"/>
          <w:szCs w:val="22"/>
          <w:lang w:val="en-US"/>
        </w:rPr>
      </w:pPr>
    </w:p>
    <w:p w14:paraId="5357B3E9" w14:textId="0108038F" w:rsidR="002F7BF3" w:rsidRPr="00787D14" w:rsidRDefault="002F7BF3" w:rsidP="002F7BF3">
      <w:pPr>
        <w:spacing w:before="0" w:after="0"/>
        <w:rPr>
          <w:i/>
          <w:iCs/>
          <w:sz w:val="22"/>
          <w:szCs w:val="22"/>
          <w:lang w:val="en-US"/>
        </w:rPr>
      </w:pPr>
      <w:r w:rsidRPr="00E0533F">
        <w:rPr>
          <w:b/>
          <w:bCs/>
          <w:i/>
          <w:iCs/>
          <w:sz w:val="22"/>
          <w:szCs w:val="22"/>
          <w:lang w:val="en-US"/>
        </w:rPr>
        <w:t>Proposal</w:t>
      </w:r>
      <w:r>
        <w:rPr>
          <w:b/>
          <w:bCs/>
          <w:i/>
          <w:iCs/>
          <w:sz w:val="22"/>
          <w:szCs w:val="22"/>
          <w:lang w:val="en-US"/>
        </w:rPr>
        <w:t>-</w:t>
      </w:r>
      <w:r w:rsidR="00161C94">
        <w:rPr>
          <w:b/>
          <w:bCs/>
          <w:i/>
          <w:iCs/>
          <w:sz w:val="22"/>
          <w:szCs w:val="22"/>
          <w:lang w:val="en-US"/>
        </w:rPr>
        <w:t>2</w:t>
      </w:r>
      <w:r w:rsidRPr="00E0533F">
        <w:rPr>
          <w:b/>
          <w:bCs/>
          <w:i/>
          <w:iCs/>
          <w:sz w:val="22"/>
          <w:szCs w:val="22"/>
          <w:lang w:val="en-US"/>
        </w:rPr>
        <w:t>:</w:t>
      </w:r>
      <w:r w:rsidRPr="00E0533F">
        <w:rPr>
          <w:sz w:val="22"/>
          <w:szCs w:val="22"/>
          <w:lang w:val="en-US"/>
        </w:rPr>
        <w:t xml:space="preserve"> </w:t>
      </w:r>
      <w:r w:rsidRPr="00787D14">
        <w:rPr>
          <w:i/>
          <w:iCs/>
          <w:sz w:val="22"/>
          <w:szCs w:val="22"/>
          <w:lang w:val="en-US"/>
        </w:rPr>
        <w:t xml:space="preserve">In Rel 17, a Redcap UE performs RRM measurement and re-selection based on cell-defining SSB.  </w:t>
      </w:r>
    </w:p>
    <w:p w14:paraId="229FAE0E" w14:textId="5235B498" w:rsidR="00B8164A" w:rsidRPr="000147CB" w:rsidRDefault="00B8164A" w:rsidP="00B8164A">
      <w:pPr>
        <w:pStyle w:val="Heading2"/>
        <w:rPr>
          <w:lang w:val="en-US"/>
        </w:rPr>
      </w:pPr>
      <w:r>
        <w:rPr>
          <w:lang w:val="en-US"/>
        </w:rPr>
        <w:t xml:space="preserve">CORESET#0 and </w:t>
      </w:r>
      <w:proofErr w:type="spellStart"/>
      <w:r>
        <w:rPr>
          <w:lang w:val="en-US"/>
        </w:rPr>
        <w:t>pdcch-ConfigCommon</w:t>
      </w:r>
      <w:proofErr w:type="spellEnd"/>
      <w:r>
        <w:rPr>
          <w:lang w:val="en-US"/>
        </w:rPr>
        <w:t xml:space="preserve"> in separate Initial DL BWP for RedCap UEs</w:t>
      </w:r>
      <w:r w:rsidR="0039332E">
        <w:rPr>
          <w:lang w:val="en-US"/>
        </w:rPr>
        <w:t xml:space="preserve"> in </w:t>
      </w:r>
      <w:r w:rsidR="0039332E" w:rsidRPr="0039332E">
        <w:rPr>
          <w:u w:val="single"/>
          <w:lang w:val="en-US"/>
        </w:rPr>
        <w:t>RRC connected</w:t>
      </w:r>
    </w:p>
    <w:p w14:paraId="62E5040F" w14:textId="644D7EB4" w:rsidR="00B8164A" w:rsidRPr="000C1944" w:rsidRDefault="00B8164A" w:rsidP="00B8164A">
      <w:pPr>
        <w:spacing w:before="0" w:after="0"/>
        <w:rPr>
          <w:sz w:val="22"/>
          <w:szCs w:val="22"/>
          <w:lang w:val="en-US"/>
        </w:rPr>
      </w:pPr>
      <w:r w:rsidRPr="000C1944">
        <w:rPr>
          <w:sz w:val="22"/>
          <w:szCs w:val="22"/>
          <w:lang w:val="en-US"/>
        </w:rPr>
        <w:t xml:space="preserve">While CORESET#0 by MIB shall be present in initial DL BWP on </w:t>
      </w:r>
      <w:proofErr w:type="spellStart"/>
      <w:r w:rsidRPr="000C1944">
        <w:rPr>
          <w:sz w:val="22"/>
          <w:szCs w:val="22"/>
          <w:lang w:val="en-US"/>
        </w:rPr>
        <w:t>PCell</w:t>
      </w:r>
      <w:proofErr w:type="spellEnd"/>
      <w:r w:rsidRPr="000C1944">
        <w:rPr>
          <w:sz w:val="22"/>
          <w:szCs w:val="22"/>
          <w:lang w:val="en-US"/>
        </w:rPr>
        <w:t xml:space="preserve"> in legacy, this is clearly infeasible when it comes to RedCap UE offloading, because CORESET#0 by MIB is the only one. Nevertheless, NR BWP framework is prepared for this scenario, and gNB may configure common CORESET(s) in </w:t>
      </w:r>
      <w:proofErr w:type="spellStart"/>
      <w:r w:rsidRPr="000C1944">
        <w:rPr>
          <w:sz w:val="22"/>
          <w:szCs w:val="22"/>
          <w:lang w:val="en-US"/>
        </w:rPr>
        <w:t>pdcch-ConfigCommon</w:t>
      </w:r>
      <w:proofErr w:type="spellEnd"/>
      <w:r w:rsidRPr="000C1944">
        <w:rPr>
          <w:sz w:val="22"/>
          <w:szCs w:val="22"/>
          <w:lang w:val="en-US"/>
        </w:rPr>
        <w:t xml:space="preserve">. When gNB wants to offload RedCap UEs to different BW, it should respect the basic principles of NR. This mean that if gNB does not provide common search-space on the BWP, UE does not monitor for the </w:t>
      </w:r>
      <w:proofErr w:type="gramStart"/>
      <w:r w:rsidRPr="000C1944">
        <w:rPr>
          <w:sz w:val="22"/>
          <w:szCs w:val="22"/>
          <w:lang w:val="en-US"/>
        </w:rPr>
        <w:t>particular message</w:t>
      </w:r>
      <w:proofErr w:type="gramEnd"/>
      <w:r w:rsidRPr="000C1944">
        <w:rPr>
          <w:sz w:val="22"/>
          <w:szCs w:val="22"/>
          <w:lang w:val="en-US"/>
        </w:rPr>
        <w:t xml:space="preserve"> when BWP is active. This is a choice of gNB and well captured in TS38.331 as shown in Figure 3. In addition, gNB may deliver SI (or SI update) and paging in user-specific way using dedicated RRC, and UE may autonomously switch to initial DL BWP for RACH if RACH-config is not configured in the active BWP. </w:t>
      </w:r>
    </w:p>
    <w:p w14:paraId="06D99D67" w14:textId="77777777" w:rsidR="00B8164A" w:rsidRDefault="00B8164A" w:rsidP="00B8164A">
      <w:pPr>
        <w:spacing w:before="0" w:after="0"/>
        <w:rPr>
          <w:sz w:val="22"/>
          <w:szCs w:val="22"/>
          <w:lang w:val="en-US"/>
        </w:rPr>
      </w:pPr>
      <w:r>
        <w:rPr>
          <w:sz w:val="22"/>
          <w:szCs w:val="22"/>
          <w:lang w:val="en-US"/>
        </w:rPr>
        <w:t xml:space="preserve">  </w:t>
      </w:r>
    </w:p>
    <w:p w14:paraId="657825BF" w14:textId="77777777" w:rsidR="00B8164A" w:rsidRDefault="00B8164A" w:rsidP="00B8164A">
      <w:pPr>
        <w:keepNext/>
        <w:spacing w:before="0" w:after="0"/>
      </w:pPr>
      <w:r>
        <w:rPr>
          <w:noProof/>
        </w:rPr>
        <w:drawing>
          <wp:inline distT="0" distB="0" distL="0" distR="0" wp14:anchorId="505C130F" wp14:editId="7753FF50">
            <wp:extent cx="6120765" cy="101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016000"/>
                    </a:xfrm>
                    <a:prstGeom prst="rect">
                      <a:avLst/>
                    </a:prstGeom>
                  </pic:spPr>
                </pic:pic>
              </a:graphicData>
            </a:graphic>
          </wp:inline>
        </w:drawing>
      </w:r>
    </w:p>
    <w:p w14:paraId="4D4D0C78" w14:textId="69DE6C91" w:rsidR="00B8164A" w:rsidRDefault="00B8164A" w:rsidP="00B8164A">
      <w:pPr>
        <w:pStyle w:val="Caption"/>
        <w:jc w:val="center"/>
        <w:rPr>
          <w:sz w:val="22"/>
          <w:szCs w:val="22"/>
          <w:lang w:val="en-US"/>
        </w:rPr>
      </w:pPr>
      <w:r>
        <w:t xml:space="preserve">Figure </w:t>
      </w:r>
      <w:r>
        <w:fldChar w:fldCharType="begin"/>
      </w:r>
      <w:r>
        <w:instrText xml:space="preserve"> SEQ Figure \* ARABIC </w:instrText>
      </w:r>
      <w:r>
        <w:fldChar w:fldCharType="separate"/>
      </w:r>
      <w:r w:rsidR="00125B23">
        <w:rPr>
          <w:noProof/>
        </w:rPr>
        <w:t>3</w:t>
      </w:r>
      <w:r>
        <w:fldChar w:fldCharType="end"/>
      </w:r>
      <w:r>
        <w:t xml:space="preserve"> RAN2 principles on delivery of SIB1, RAR, OSI, Paging</w:t>
      </w:r>
    </w:p>
    <w:p w14:paraId="1FE429A4" w14:textId="77777777" w:rsidR="00B8164A" w:rsidRDefault="00B8164A" w:rsidP="00B8164A">
      <w:pPr>
        <w:spacing w:before="0" w:after="0"/>
        <w:rPr>
          <w:sz w:val="22"/>
          <w:szCs w:val="22"/>
          <w:lang w:val="en-US"/>
        </w:rPr>
      </w:pPr>
    </w:p>
    <w:p w14:paraId="596DF947" w14:textId="77777777" w:rsidR="000548DF" w:rsidRDefault="00B8164A" w:rsidP="00B8164A">
      <w:pPr>
        <w:spacing w:before="0" w:after="0"/>
        <w:rPr>
          <w:b/>
          <w:bCs/>
          <w:i/>
          <w:iCs/>
          <w:sz w:val="22"/>
          <w:szCs w:val="22"/>
          <w:lang w:val="en-US"/>
        </w:rPr>
      </w:pPr>
      <w:r w:rsidRPr="00716439">
        <w:rPr>
          <w:b/>
          <w:bCs/>
          <w:i/>
          <w:iCs/>
          <w:sz w:val="22"/>
          <w:szCs w:val="22"/>
          <w:lang w:val="en-US"/>
        </w:rPr>
        <w:t>Proposal-</w:t>
      </w:r>
      <w:r w:rsidR="00D0538F">
        <w:rPr>
          <w:b/>
          <w:bCs/>
          <w:i/>
          <w:iCs/>
          <w:sz w:val="22"/>
          <w:szCs w:val="22"/>
          <w:lang w:val="en-US"/>
        </w:rPr>
        <w:t>3</w:t>
      </w:r>
      <w:r w:rsidRPr="00716439">
        <w:rPr>
          <w:b/>
          <w:bCs/>
          <w:i/>
          <w:iCs/>
          <w:sz w:val="22"/>
          <w:szCs w:val="22"/>
          <w:lang w:val="en-US"/>
        </w:rPr>
        <w:t xml:space="preserve">: </w:t>
      </w:r>
    </w:p>
    <w:p w14:paraId="0F1E4E73" w14:textId="51F259DB" w:rsidR="00B8164A" w:rsidRPr="000548DF" w:rsidRDefault="00B8164A" w:rsidP="000548DF">
      <w:pPr>
        <w:pStyle w:val="ListParagraph"/>
        <w:numPr>
          <w:ilvl w:val="0"/>
          <w:numId w:val="38"/>
        </w:numPr>
        <w:spacing w:before="0"/>
        <w:rPr>
          <w:i/>
          <w:iCs/>
          <w:sz w:val="22"/>
          <w:szCs w:val="22"/>
          <w:lang w:val="en-US"/>
        </w:rPr>
      </w:pPr>
      <w:r w:rsidRPr="000548DF">
        <w:rPr>
          <w:i/>
          <w:iCs/>
          <w:sz w:val="22"/>
          <w:szCs w:val="22"/>
          <w:lang w:val="en-US"/>
        </w:rPr>
        <w:t xml:space="preserve">If RedCap UE offloading </w:t>
      </w:r>
      <w:r w:rsidR="0018244C" w:rsidRPr="000548DF">
        <w:rPr>
          <w:i/>
          <w:iCs/>
          <w:sz w:val="22"/>
          <w:szCs w:val="22"/>
          <w:lang w:val="en-US"/>
        </w:rPr>
        <w:t xml:space="preserve">from </w:t>
      </w:r>
      <w:r w:rsidR="007F5D02" w:rsidRPr="000548DF">
        <w:rPr>
          <w:i/>
          <w:iCs/>
          <w:sz w:val="22"/>
          <w:szCs w:val="22"/>
          <w:lang w:val="en-US"/>
        </w:rPr>
        <w:t>MIB-CORESET#0/CD-SSB</w:t>
      </w:r>
      <w:r w:rsidRPr="000548DF">
        <w:rPr>
          <w:i/>
          <w:iCs/>
          <w:sz w:val="22"/>
          <w:szCs w:val="22"/>
          <w:lang w:val="en-US"/>
        </w:rPr>
        <w:t xml:space="preserve"> is supported in R17, remove restriction on mandatory presence of CORESET#0 by MIB in active BWP on a </w:t>
      </w:r>
      <w:proofErr w:type="spellStart"/>
      <w:r w:rsidRPr="000548DF">
        <w:rPr>
          <w:i/>
          <w:iCs/>
          <w:sz w:val="22"/>
          <w:szCs w:val="22"/>
          <w:lang w:val="en-US"/>
        </w:rPr>
        <w:t>PCell</w:t>
      </w:r>
      <w:proofErr w:type="spellEnd"/>
      <w:r w:rsidRPr="000548DF">
        <w:rPr>
          <w:i/>
          <w:iCs/>
          <w:sz w:val="22"/>
          <w:szCs w:val="22"/>
          <w:lang w:val="en-US"/>
        </w:rPr>
        <w:t xml:space="preserve">, UE monitors for CSS (if configured) in </w:t>
      </w:r>
      <w:proofErr w:type="spellStart"/>
      <w:r w:rsidRPr="000548DF">
        <w:rPr>
          <w:i/>
          <w:iCs/>
          <w:sz w:val="22"/>
          <w:szCs w:val="22"/>
          <w:lang w:val="en-US"/>
        </w:rPr>
        <w:t>commonCORESET</w:t>
      </w:r>
      <w:proofErr w:type="spellEnd"/>
      <w:r w:rsidRPr="000548DF">
        <w:rPr>
          <w:i/>
          <w:iCs/>
          <w:sz w:val="22"/>
          <w:szCs w:val="22"/>
          <w:lang w:val="en-US"/>
        </w:rPr>
        <w:t xml:space="preserve">(s) configured by </w:t>
      </w:r>
      <w:proofErr w:type="spellStart"/>
      <w:r w:rsidRPr="000548DF">
        <w:rPr>
          <w:i/>
          <w:iCs/>
          <w:sz w:val="22"/>
          <w:szCs w:val="22"/>
          <w:lang w:val="en-US"/>
        </w:rPr>
        <w:t>pdcch-ConfigCommon</w:t>
      </w:r>
      <w:proofErr w:type="spellEnd"/>
      <w:r w:rsidRPr="000548DF">
        <w:rPr>
          <w:i/>
          <w:iCs/>
          <w:sz w:val="22"/>
          <w:szCs w:val="22"/>
          <w:lang w:val="en-US"/>
        </w:rPr>
        <w:t xml:space="preserve"> with the following R15/R16 principles</w:t>
      </w:r>
      <w:r w:rsidR="00AF5AFA" w:rsidRPr="000548DF">
        <w:rPr>
          <w:i/>
          <w:iCs/>
          <w:sz w:val="22"/>
          <w:szCs w:val="22"/>
          <w:lang w:val="en-US"/>
        </w:rPr>
        <w:t xml:space="preserve"> in RRC connected</w:t>
      </w:r>
      <w:r w:rsidRPr="000548DF">
        <w:rPr>
          <w:i/>
          <w:iCs/>
          <w:sz w:val="22"/>
          <w:szCs w:val="22"/>
          <w:lang w:val="en-US"/>
        </w:rPr>
        <w:t xml:space="preserve"> </w:t>
      </w:r>
    </w:p>
    <w:p w14:paraId="18B44B66" w14:textId="77777777" w:rsidR="00B8164A" w:rsidRPr="00716439" w:rsidRDefault="00B8164A" w:rsidP="00C634B5">
      <w:pPr>
        <w:pStyle w:val="ListParagraph"/>
        <w:numPr>
          <w:ilvl w:val="1"/>
          <w:numId w:val="28"/>
        </w:numPr>
        <w:spacing w:before="0"/>
        <w:rPr>
          <w:i/>
          <w:iCs/>
          <w:sz w:val="22"/>
          <w:szCs w:val="22"/>
          <w:lang w:val="en-US"/>
        </w:rPr>
      </w:pPr>
      <w:r w:rsidRPr="00716439">
        <w:rPr>
          <w:i/>
          <w:iCs/>
          <w:sz w:val="22"/>
          <w:szCs w:val="22"/>
          <w:lang w:val="en-US"/>
        </w:rPr>
        <w:t xml:space="preserve">RedCap UE does not monitor for SIB1 in an active BWP if not provided with searchSpaceSIB1 in that BWP </w:t>
      </w:r>
    </w:p>
    <w:p w14:paraId="57BD55AE" w14:textId="77777777" w:rsidR="00B8164A" w:rsidRPr="00716439" w:rsidRDefault="00B8164A" w:rsidP="00C634B5">
      <w:pPr>
        <w:pStyle w:val="ListParagraph"/>
        <w:numPr>
          <w:ilvl w:val="1"/>
          <w:numId w:val="28"/>
        </w:numPr>
        <w:spacing w:before="0"/>
        <w:rPr>
          <w:i/>
          <w:iCs/>
          <w:sz w:val="22"/>
          <w:szCs w:val="22"/>
          <w:lang w:val="en-US"/>
        </w:rPr>
      </w:pPr>
      <w:r w:rsidRPr="00716439">
        <w:rPr>
          <w:i/>
          <w:iCs/>
          <w:sz w:val="22"/>
          <w:szCs w:val="22"/>
          <w:lang w:val="en-US"/>
        </w:rPr>
        <w:t xml:space="preserve">RedCap UE does not monitor for OSI in an active BWP if not provided with </w:t>
      </w:r>
      <w:proofErr w:type="spellStart"/>
      <w:r w:rsidRPr="00716439">
        <w:rPr>
          <w:i/>
          <w:iCs/>
          <w:sz w:val="22"/>
          <w:szCs w:val="22"/>
          <w:lang w:val="en-US"/>
        </w:rPr>
        <w:t>searchSpaceOtherSystemInformation</w:t>
      </w:r>
      <w:proofErr w:type="spellEnd"/>
      <w:r w:rsidRPr="00716439">
        <w:rPr>
          <w:i/>
          <w:iCs/>
          <w:sz w:val="22"/>
          <w:szCs w:val="22"/>
          <w:lang w:val="en-US"/>
        </w:rPr>
        <w:t xml:space="preserve"> in that BWP</w:t>
      </w:r>
    </w:p>
    <w:p w14:paraId="158CD4F2" w14:textId="77777777" w:rsidR="00B8164A" w:rsidRPr="00716439" w:rsidRDefault="00B8164A" w:rsidP="00C634B5">
      <w:pPr>
        <w:pStyle w:val="ListParagraph"/>
        <w:numPr>
          <w:ilvl w:val="1"/>
          <w:numId w:val="28"/>
        </w:numPr>
        <w:spacing w:before="0"/>
        <w:rPr>
          <w:i/>
          <w:iCs/>
          <w:sz w:val="22"/>
          <w:szCs w:val="22"/>
          <w:lang w:val="en-US"/>
        </w:rPr>
      </w:pPr>
      <w:r w:rsidRPr="00716439">
        <w:rPr>
          <w:i/>
          <w:iCs/>
          <w:sz w:val="22"/>
          <w:szCs w:val="22"/>
          <w:lang w:val="en-US"/>
        </w:rPr>
        <w:t xml:space="preserve">RedCap UE does not monitor for paging in active BWP if not provided with </w:t>
      </w:r>
      <w:proofErr w:type="spellStart"/>
      <w:r w:rsidRPr="00716439">
        <w:rPr>
          <w:i/>
          <w:iCs/>
          <w:sz w:val="22"/>
          <w:szCs w:val="22"/>
          <w:lang w:val="en-US"/>
        </w:rPr>
        <w:t>pagingSearchSpace</w:t>
      </w:r>
      <w:proofErr w:type="spellEnd"/>
      <w:r w:rsidRPr="00716439">
        <w:rPr>
          <w:i/>
          <w:iCs/>
          <w:sz w:val="22"/>
          <w:szCs w:val="22"/>
          <w:lang w:val="en-US"/>
        </w:rPr>
        <w:t xml:space="preserve"> in that BWP</w:t>
      </w:r>
    </w:p>
    <w:p w14:paraId="56D20E7F" w14:textId="3E50E3B2" w:rsidR="00B8164A" w:rsidRDefault="00B8164A" w:rsidP="00C634B5">
      <w:pPr>
        <w:pStyle w:val="ListParagraph"/>
        <w:numPr>
          <w:ilvl w:val="1"/>
          <w:numId w:val="28"/>
        </w:numPr>
        <w:spacing w:before="0"/>
        <w:rPr>
          <w:i/>
          <w:iCs/>
          <w:sz w:val="22"/>
          <w:szCs w:val="22"/>
          <w:lang w:val="en-US"/>
        </w:rPr>
      </w:pPr>
      <w:r w:rsidRPr="00716439">
        <w:rPr>
          <w:i/>
          <w:iCs/>
          <w:sz w:val="22"/>
          <w:szCs w:val="22"/>
          <w:lang w:val="en-US"/>
        </w:rPr>
        <w:t>RedCap UE does not monitor for RAR in an active BWP if not provided with ra-</w:t>
      </w:r>
      <w:proofErr w:type="spellStart"/>
      <w:r w:rsidRPr="00716439">
        <w:rPr>
          <w:i/>
          <w:iCs/>
          <w:sz w:val="22"/>
          <w:szCs w:val="22"/>
          <w:lang w:val="en-US"/>
        </w:rPr>
        <w:t>SearchSpace</w:t>
      </w:r>
      <w:proofErr w:type="spellEnd"/>
      <w:r w:rsidRPr="00716439">
        <w:rPr>
          <w:i/>
          <w:iCs/>
          <w:sz w:val="22"/>
          <w:szCs w:val="22"/>
          <w:lang w:val="en-US"/>
        </w:rPr>
        <w:t xml:space="preserve"> in that BWP</w:t>
      </w:r>
    </w:p>
    <w:p w14:paraId="403BEEE4" w14:textId="02FA542C" w:rsidR="00945702" w:rsidRDefault="00945702" w:rsidP="00C634B5">
      <w:pPr>
        <w:pStyle w:val="ListParagraph"/>
        <w:numPr>
          <w:ilvl w:val="2"/>
          <w:numId w:val="28"/>
        </w:numPr>
        <w:spacing w:before="0"/>
        <w:rPr>
          <w:i/>
          <w:iCs/>
          <w:sz w:val="22"/>
          <w:szCs w:val="22"/>
          <w:lang w:val="en-US"/>
        </w:rPr>
      </w:pPr>
      <w:r>
        <w:rPr>
          <w:i/>
          <w:iCs/>
          <w:sz w:val="22"/>
          <w:szCs w:val="22"/>
          <w:lang w:val="en-US"/>
        </w:rPr>
        <w:t xml:space="preserve">UE may </w:t>
      </w:r>
      <w:r w:rsidRPr="00945702">
        <w:rPr>
          <w:i/>
          <w:iCs/>
          <w:sz w:val="22"/>
          <w:szCs w:val="22"/>
          <w:lang w:val="en-US"/>
        </w:rPr>
        <w:t>autonomously switch to initial DL BWP</w:t>
      </w:r>
      <w:r w:rsidR="00694CF8">
        <w:rPr>
          <w:i/>
          <w:iCs/>
          <w:sz w:val="22"/>
          <w:szCs w:val="22"/>
          <w:lang w:val="en-US"/>
        </w:rPr>
        <w:t>/CORESET#0</w:t>
      </w:r>
      <w:r w:rsidRPr="00945702">
        <w:rPr>
          <w:i/>
          <w:iCs/>
          <w:sz w:val="22"/>
          <w:szCs w:val="22"/>
          <w:lang w:val="en-US"/>
        </w:rPr>
        <w:t xml:space="preserve"> </w:t>
      </w:r>
      <w:r>
        <w:rPr>
          <w:i/>
          <w:iCs/>
          <w:sz w:val="22"/>
          <w:szCs w:val="22"/>
          <w:lang w:val="en-US"/>
        </w:rPr>
        <w:t>to perform</w:t>
      </w:r>
      <w:r w:rsidRPr="00945702">
        <w:rPr>
          <w:i/>
          <w:iCs/>
          <w:sz w:val="22"/>
          <w:szCs w:val="22"/>
          <w:lang w:val="en-US"/>
        </w:rPr>
        <w:t xml:space="preserve"> RACH if RACH-config is not configured in the active BWP</w:t>
      </w:r>
    </w:p>
    <w:p w14:paraId="2DF00B8E" w14:textId="7E7BD4E5" w:rsidR="00CE2182" w:rsidRPr="00716439" w:rsidRDefault="005A5388" w:rsidP="000548DF">
      <w:pPr>
        <w:pStyle w:val="ListParagraph"/>
        <w:numPr>
          <w:ilvl w:val="0"/>
          <w:numId w:val="28"/>
        </w:numPr>
        <w:spacing w:before="0"/>
        <w:rPr>
          <w:i/>
          <w:iCs/>
          <w:sz w:val="22"/>
          <w:szCs w:val="22"/>
          <w:lang w:val="en-US"/>
        </w:rPr>
      </w:pPr>
      <w:r>
        <w:rPr>
          <w:i/>
          <w:iCs/>
          <w:sz w:val="22"/>
          <w:szCs w:val="22"/>
          <w:lang w:val="en-US"/>
        </w:rPr>
        <w:t>In IDLE/INACTIVE mode, UE receives CSS on CORESET#0</w:t>
      </w:r>
      <w:r w:rsidR="000F2EAE">
        <w:rPr>
          <w:i/>
          <w:iCs/>
          <w:sz w:val="22"/>
          <w:szCs w:val="22"/>
          <w:lang w:val="en-US"/>
        </w:rPr>
        <w:t>/</w:t>
      </w:r>
      <w:proofErr w:type="spellStart"/>
      <w:r w:rsidR="000F2EAE">
        <w:rPr>
          <w:i/>
          <w:iCs/>
          <w:sz w:val="22"/>
          <w:szCs w:val="22"/>
          <w:lang w:val="en-US"/>
        </w:rPr>
        <w:t>CommonCORESET</w:t>
      </w:r>
      <w:proofErr w:type="spellEnd"/>
      <w:r>
        <w:rPr>
          <w:i/>
          <w:iCs/>
          <w:sz w:val="22"/>
          <w:szCs w:val="22"/>
          <w:lang w:val="en-US"/>
        </w:rPr>
        <w:t xml:space="preserve"> </w:t>
      </w:r>
      <w:r w:rsidR="00C90DCC">
        <w:rPr>
          <w:i/>
          <w:iCs/>
          <w:sz w:val="22"/>
          <w:szCs w:val="22"/>
          <w:lang w:val="en-US"/>
        </w:rPr>
        <w:t>in R17</w:t>
      </w:r>
      <w:r>
        <w:rPr>
          <w:i/>
          <w:iCs/>
          <w:sz w:val="22"/>
          <w:szCs w:val="22"/>
          <w:lang w:val="en-US"/>
        </w:rPr>
        <w:t>.</w:t>
      </w:r>
    </w:p>
    <w:p w14:paraId="00F7DDFD" w14:textId="77777777" w:rsidR="00922FC6" w:rsidRDefault="00922FC6" w:rsidP="00922FC6">
      <w:pPr>
        <w:spacing w:before="0"/>
        <w:rPr>
          <w:sz w:val="22"/>
          <w:szCs w:val="22"/>
          <w:lang w:val="en-US"/>
        </w:rPr>
      </w:pPr>
    </w:p>
    <w:p w14:paraId="630B3C82" w14:textId="1D9AE9A0" w:rsidR="00B8164A" w:rsidRPr="00CF2F07" w:rsidRDefault="00B8164A" w:rsidP="00B8164A">
      <w:pPr>
        <w:pStyle w:val="Heading2"/>
        <w:rPr>
          <w:lang w:val="en-US"/>
        </w:rPr>
      </w:pPr>
      <w:r>
        <w:rPr>
          <w:lang w:val="en-US"/>
        </w:rPr>
        <w:t>SSB</w:t>
      </w:r>
      <w:r w:rsidRPr="00CF2F07">
        <w:rPr>
          <w:lang w:val="en-US"/>
        </w:rPr>
        <w:t xml:space="preserve"> in separate Initial DL BWP for RedCap UEs</w:t>
      </w:r>
      <w:r w:rsidR="00291238">
        <w:rPr>
          <w:lang w:val="en-US"/>
        </w:rPr>
        <w:t xml:space="preserve"> in </w:t>
      </w:r>
      <w:r w:rsidR="00291238" w:rsidRPr="0039332E">
        <w:rPr>
          <w:i/>
          <w:iCs/>
          <w:u w:val="single"/>
          <w:lang w:val="en-US"/>
        </w:rPr>
        <w:t>RRC connected</w:t>
      </w:r>
    </w:p>
    <w:p w14:paraId="411D2842" w14:textId="08138082" w:rsidR="00B8164A" w:rsidRPr="000F5A75" w:rsidRDefault="00B8164A" w:rsidP="00B8164A">
      <w:pPr>
        <w:spacing w:before="0" w:after="0"/>
        <w:rPr>
          <w:sz w:val="22"/>
          <w:szCs w:val="22"/>
          <w:lang w:val="en-US"/>
        </w:rPr>
      </w:pPr>
      <w:r w:rsidRPr="000F5A75">
        <w:rPr>
          <w:sz w:val="22"/>
          <w:szCs w:val="22"/>
          <w:lang w:val="en-US"/>
        </w:rPr>
        <w:t>R17 RedCap UE (based on RAN1#105 agreement) mandatorily supports only the case where an active BWP comprises an SSB. As part of optional feature (</w:t>
      </w:r>
      <w:proofErr w:type="gramStart"/>
      <w:r w:rsidRPr="000F5A75">
        <w:rPr>
          <w:sz w:val="22"/>
          <w:szCs w:val="22"/>
          <w:lang w:val="en-US"/>
        </w:rPr>
        <w:t>i.e.</w:t>
      </w:r>
      <w:proofErr w:type="gramEnd"/>
      <w:r w:rsidRPr="000F5A75">
        <w:rPr>
          <w:sz w:val="22"/>
          <w:szCs w:val="22"/>
          <w:lang w:val="en-US"/>
        </w:rPr>
        <w:t xml:space="preserve"> FG 6-1A), a RedCap UE may support active BWP not comprising a SSB. However, this would require changes to synchronization procedures of current implementations, </w:t>
      </w:r>
      <w:r w:rsidR="00CE1631">
        <w:rPr>
          <w:sz w:val="22"/>
          <w:szCs w:val="22"/>
          <w:lang w:val="en-US"/>
        </w:rPr>
        <w:t>in addition it</w:t>
      </w:r>
      <w:r w:rsidRPr="000F5A75">
        <w:rPr>
          <w:sz w:val="22"/>
          <w:szCs w:val="22"/>
          <w:lang w:val="en-US"/>
        </w:rPr>
        <w:t xml:space="preserve"> would increase RedCap UE’s complexity and power consumption. UE would need to be capable of synchronization and beam management based purely on TRS. Alternatively, gaps for reception of </w:t>
      </w:r>
      <w:proofErr w:type="gramStart"/>
      <w:r w:rsidRPr="000F5A75">
        <w:rPr>
          <w:sz w:val="22"/>
          <w:szCs w:val="22"/>
          <w:lang w:val="en-US"/>
        </w:rPr>
        <w:t>serving-cell</w:t>
      </w:r>
      <w:proofErr w:type="gramEnd"/>
      <w:r w:rsidRPr="000F5A75">
        <w:rPr>
          <w:sz w:val="22"/>
          <w:szCs w:val="22"/>
          <w:lang w:val="en-US"/>
        </w:rPr>
        <w:t xml:space="preserve"> SSB outside of active BWP would need to be introduced for synchronization and RLM/RRM measurement</w:t>
      </w:r>
      <w:r w:rsidR="00334983">
        <w:rPr>
          <w:sz w:val="22"/>
          <w:szCs w:val="22"/>
          <w:lang w:val="en-US"/>
        </w:rPr>
        <w:t xml:space="preserve"> (Option 1 in LS)</w:t>
      </w:r>
      <w:r w:rsidRPr="000F5A75">
        <w:rPr>
          <w:sz w:val="22"/>
          <w:szCs w:val="22"/>
          <w:lang w:val="en-US"/>
        </w:rPr>
        <w:t xml:space="preserve">.  </w:t>
      </w:r>
    </w:p>
    <w:p w14:paraId="169E4E6F" w14:textId="77777777" w:rsidR="00B8164A" w:rsidRPr="000F5A75" w:rsidRDefault="00B8164A" w:rsidP="00B8164A">
      <w:pPr>
        <w:spacing w:before="0" w:after="0"/>
        <w:rPr>
          <w:sz w:val="22"/>
          <w:szCs w:val="22"/>
          <w:lang w:val="en-US"/>
        </w:rPr>
      </w:pPr>
    </w:p>
    <w:p w14:paraId="5233C5B9" w14:textId="4A71537B" w:rsidR="00B8164A" w:rsidRPr="000F5A75" w:rsidRDefault="00B8164A" w:rsidP="00B8164A">
      <w:pPr>
        <w:spacing w:before="0" w:after="0"/>
        <w:rPr>
          <w:sz w:val="22"/>
          <w:szCs w:val="22"/>
          <w:lang w:val="en-US"/>
        </w:rPr>
      </w:pPr>
      <w:r w:rsidRPr="000F5A75">
        <w:rPr>
          <w:sz w:val="22"/>
          <w:szCs w:val="22"/>
          <w:lang w:val="en-US"/>
        </w:rPr>
        <w:t>Using the later approach, RedCap UE should retune outside of active BWP in RRC connected, if the UE needs to receive a serving cell SSB burst during a contiguous gap covering SSB burst (</w:t>
      </w:r>
      <w:proofErr w:type="gramStart"/>
      <w:r w:rsidRPr="000F5A75">
        <w:rPr>
          <w:sz w:val="22"/>
          <w:szCs w:val="22"/>
          <w:lang w:val="en-US"/>
        </w:rPr>
        <w:t>i.e.</w:t>
      </w:r>
      <w:proofErr w:type="gramEnd"/>
      <w:r w:rsidRPr="000F5A75">
        <w:rPr>
          <w:sz w:val="22"/>
          <w:szCs w:val="22"/>
          <w:lang w:val="en-US"/>
        </w:rPr>
        <w:t xml:space="preserve"> UE does not receive/transmit in active BWP during the gap). While feasible</w:t>
      </w:r>
      <w:r w:rsidR="00DB0A8E">
        <w:rPr>
          <w:sz w:val="22"/>
          <w:szCs w:val="22"/>
          <w:lang w:val="en-US"/>
        </w:rPr>
        <w:t xml:space="preserve"> with additional capability</w:t>
      </w:r>
      <w:r w:rsidRPr="000F5A75">
        <w:rPr>
          <w:sz w:val="22"/>
          <w:szCs w:val="22"/>
          <w:lang w:val="en-US"/>
        </w:rPr>
        <w:t xml:space="preserve">, this would result in additional power consumption from frequent retuning, loss of throughput for RedCap UE due to gaps and additional specification overhead to define new type of gaps. </w:t>
      </w:r>
    </w:p>
    <w:p w14:paraId="27353C66" w14:textId="77777777" w:rsidR="00B8164A" w:rsidRPr="000F5A75" w:rsidRDefault="00B8164A" w:rsidP="00B8164A">
      <w:pPr>
        <w:spacing w:before="0" w:after="0"/>
        <w:rPr>
          <w:sz w:val="22"/>
          <w:szCs w:val="22"/>
          <w:lang w:val="en-US"/>
        </w:rPr>
      </w:pPr>
    </w:p>
    <w:p w14:paraId="405AE800" w14:textId="6FDFFC69" w:rsidR="00B8164A" w:rsidRPr="000F5A75" w:rsidRDefault="00B8164A" w:rsidP="00B8164A">
      <w:pPr>
        <w:spacing w:before="0" w:after="0"/>
        <w:rPr>
          <w:sz w:val="22"/>
          <w:szCs w:val="22"/>
          <w:lang w:val="en-US"/>
        </w:rPr>
      </w:pPr>
      <w:r w:rsidRPr="000F5A75">
        <w:rPr>
          <w:sz w:val="22"/>
          <w:szCs w:val="22"/>
          <w:lang w:val="en-US"/>
        </w:rPr>
        <w:t xml:space="preserve">On the other hand, spectral efficiency impact from additional NCD-SSB is insignificant. For a typical TDD deployment case shown in Table 1. An overhead for additional NCD-SSB would be ~0.8%. This is clearly an insignificant impact to non-RedCap TDD </w:t>
      </w:r>
      <w:proofErr w:type="spellStart"/>
      <w:r w:rsidRPr="000F5A75">
        <w:rPr>
          <w:sz w:val="22"/>
          <w:szCs w:val="22"/>
          <w:lang w:val="en-US"/>
        </w:rPr>
        <w:t>eMBB</w:t>
      </w:r>
      <w:proofErr w:type="spellEnd"/>
      <w:r w:rsidRPr="000F5A75">
        <w:rPr>
          <w:sz w:val="22"/>
          <w:szCs w:val="22"/>
          <w:lang w:val="en-US"/>
        </w:rPr>
        <w:t xml:space="preserve"> UE</w:t>
      </w:r>
      <w:r w:rsidR="00910704">
        <w:rPr>
          <w:sz w:val="22"/>
          <w:szCs w:val="22"/>
          <w:lang w:val="en-US"/>
        </w:rPr>
        <w:t xml:space="preserve"> peak data rates</w:t>
      </w:r>
      <w:r w:rsidRPr="000F5A75">
        <w:rPr>
          <w:sz w:val="22"/>
          <w:szCs w:val="22"/>
          <w:lang w:val="en-US"/>
        </w:rPr>
        <w:t xml:space="preserve">. </w:t>
      </w:r>
    </w:p>
    <w:p w14:paraId="7A8324C2" w14:textId="77777777" w:rsidR="00B8164A" w:rsidRDefault="00B8164A" w:rsidP="00B8164A">
      <w:pPr>
        <w:spacing w:before="0" w:after="0"/>
        <w:rPr>
          <w:lang w:val="en-US"/>
        </w:rPr>
      </w:pPr>
    </w:p>
    <w:p w14:paraId="15E8FB7F" w14:textId="77777777" w:rsidR="00B8164A" w:rsidRDefault="00B8164A" w:rsidP="00B8164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Typical deployment on 100MHz band</w:t>
      </w:r>
    </w:p>
    <w:tbl>
      <w:tblPr>
        <w:tblStyle w:val="TableGrid"/>
        <w:tblW w:w="0" w:type="auto"/>
        <w:tblLook w:val="04A0" w:firstRow="1" w:lastRow="0" w:firstColumn="1" w:lastColumn="0" w:noHBand="0" w:noVBand="1"/>
      </w:tblPr>
      <w:tblGrid>
        <w:gridCol w:w="4814"/>
        <w:gridCol w:w="4815"/>
      </w:tblGrid>
      <w:tr w:rsidR="00B8164A" w14:paraId="379EAE9A" w14:textId="77777777" w:rsidTr="007B5778">
        <w:tc>
          <w:tcPr>
            <w:tcW w:w="4814" w:type="dxa"/>
          </w:tcPr>
          <w:p w14:paraId="2604F494" w14:textId="77777777" w:rsidR="00B8164A" w:rsidRPr="00864FCA" w:rsidRDefault="00B8164A" w:rsidP="007B5778">
            <w:pPr>
              <w:spacing w:before="0" w:after="0"/>
              <w:jc w:val="center"/>
              <w:rPr>
                <w:b/>
                <w:bCs/>
                <w:lang w:val="en-US"/>
              </w:rPr>
            </w:pPr>
            <w:r w:rsidRPr="00864FCA">
              <w:rPr>
                <w:b/>
                <w:bCs/>
                <w:lang w:val="en-US"/>
              </w:rPr>
              <w:t>Parameter</w:t>
            </w:r>
          </w:p>
        </w:tc>
        <w:tc>
          <w:tcPr>
            <w:tcW w:w="4815" w:type="dxa"/>
          </w:tcPr>
          <w:p w14:paraId="2727A982" w14:textId="77777777" w:rsidR="00B8164A" w:rsidRPr="00864FCA" w:rsidRDefault="00B8164A" w:rsidP="007B5778">
            <w:pPr>
              <w:spacing w:before="0" w:after="0"/>
              <w:jc w:val="center"/>
              <w:rPr>
                <w:b/>
                <w:bCs/>
                <w:lang w:val="en-US"/>
              </w:rPr>
            </w:pPr>
            <w:r w:rsidRPr="00864FCA">
              <w:rPr>
                <w:b/>
                <w:bCs/>
                <w:lang w:val="en-US"/>
              </w:rPr>
              <w:t>Value</w:t>
            </w:r>
          </w:p>
        </w:tc>
      </w:tr>
      <w:tr w:rsidR="00B8164A" w14:paraId="1D0B36E9" w14:textId="77777777" w:rsidTr="007B5778">
        <w:tc>
          <w:tcPr>
            <w:tcW w:w="4814" w:type="dxa"/>
          </w:tcPr>
          <w:p w14:paraId="5D9D23A2" w14:textId="77777777" w:rsidR="00B8164A" w:rsidRDefault="00B8164A" w:rsidP="007B5778">
            <w:pPr>
              <w:spacing w:before="0" w:after="0"/>
              <w:jc w:val="center"/>
              <w:rPr>
                <w:lang w:val="en-US"/>
              </w:rPr>
            </w:pPr>
            <w:r>
              <w:rPr>
                <w:lang w:val="en-US"/>
              </w:rPr>
              <w:t>Channel BW</w:t>
            </w:r>
          </w:p>
        </w:tc>
        <w:tc>
          <w:tcPr>
            <w:tcW w:w="4815" w:type="dxa"/>
          </w:tcPr>
          <w:p w14:paraId="706CE7F3" w14:textId="69B819C7" w:rsidR="00B8164A" w:rsidRDefault="00CB4FE4" w:rsidP="007B5778">
            <w:pPr>
              <w:spacing w:before="0" w:after="0"/>
              <w:jc w:val="center"/>
              <w:rPr>
                <w:lang w:val="en-US"/>
              </w:rPr>
            </w:pPr>
            <w:r>
              <w:rPr>
                <w:lang w:val="en-US"/>
              </w:rPr>
              <w:t>106</w:t>
            </w:r>
            <w:r w:rsidR="00B8164A">
              <w:rPr>
                <w:lang w:val="en-US"/>
              </w:rPr>
              <w:t>RB (</w:t>
            </w:r>
            <w:r w:rsidR="003569B1">
              <w:rPr>
                <w:lang w:val="en-US"/>
              </w:rPr>
              <w:t>40</w:t>
            </w:r>
            <w:r w:rsidR="00B8164A">
              <w:rPr>
                <w:lang w:val="en-US"/>
              </w:rPr>
              <w:t>MHz, 30kHz SCS)</w:t>
            </w:r>
          </w:p>
        </w:tc>
      </w:tr>
      <w:tr w:rsidR="00B8164A" w14:paraId="2735962B" w14:textId="77777777" w:rsidTr="007B5778">
        <w:tc>
          <w:tcPr>
            <w:tcW w:w="4814" w:type="dxa"/>
          </w:tcPr>
          <w:p w14:paraId="52465632" w14:textId="77777777" w:rsidR="00B8164A" w:rsidRDefault="00B8164A" w:rsidP="007B5778">
            <w:pPr>
              <w:spacing w:before="0" w:after="0"/>
              <w:jc w:val="center"/>
              <w:rPr>
                <w:lang w:val="en-US"/>
              </w:rPr>
            </w:pPr>
            <w:r>
              <w:rPr>
                <w:lang w:val="en-US"/>
              </w:rPr>
              <w:t>NCD-SSB overhead</w:t>
            </w:r>
          </w:p>
        </w:tc>
        <w:tc>
          <w:tcPr>
            <w:tcW w:w="4815" w:type="dxa"/>
          </w:tcPr>
          <w:p w14:paraId="6F6595ED" w14:textId="77777777" w:rsidR="00B8164A" w:rsidRDefault="00B8164A" w:rsidP="007B5778">
            <w:pPr>
              <w:spacing w:before="0" w:after="0"/>
              <w:jc w:val="center"/>
              <w:rPr>
                <w:lang w:val="en-US"/>
              </w:rPr>
            </w:pPr>
            <w:r>
              <w:rPr>
                <w:lang w:val="en-US"/>
              </w:rPr>
              <w:t>20RB and 4 symbols</w:t>
            </w:r>
          </w:p>
        </w:tc>
      </w:tr>
      <w:tr w:rsidR="00B8164A" w14:paraId="31E3BF09" w14:textId="77777777" w:rsidTr="007B5778">
        <w:tc>
          <w:tcPr>
            <w:tcW w:w="4814" w:type="dxa"/>
          </w:tcPr>
          <w:p w14:paraId="4DCEA6D8" w14:textId="77777777" w:rsidR="00B8164A" w:rsidRDefault="00B8164A" w:rsidP="007B5778">
            <w:pPr>
              <w:spacing w:before="0" w:after="0"/>
              <w:jc w:val="center"/>
              <w:rPr>
                <w:lang w:val="en-US"/>
              </w:rPr>
            </w:pPr>
            <w:r>
              <w:rPr>
                <w:lang w:val="en-US"/>
              </w:rPr>
              <w:t>#of SSBs in burst</w:t>
            </w:r>
          </w:p>
        </w:tc>
        <w:tc>
          <w:tcPr>
            <w:tcW w:w="4815" w:type="dxa"/>
          </w:tcPr>
          <w:p w14:paraId="0BE3814B" w14:textId="77777777" w:rsidR="00B8164A" w:rsidRDefault="00B8164A" w:rsidP="007B5778">
            <w:pPr>
              <w:spacing w:before="0" w:after="0"/>
              <w:jc w:val="center"/>
              <w:rPr>
                <w:lang w:val="en-US"/>
              </w:rPr>
            </w:pPr>
            <w:r>
              <w:rPr>
                <w:lang w:val="en-US"/>
              </w:rPr>
              <w:t>8</w:t>
            </w:r>
          </w:p>
        </w:tc>
      </w:tr>
      <w:tr w:rsidR="00B8164A" w14:paraId="7D666078" w14:textId="77777777" w:rsidTr="007B5778">
        <w:tc>
          <w:tcPr>
            <w:tcW w:w="4814" w:type="dxa"/>
          </w:tcPr>
          <w:p w14:paraId="09249D3B" w14:textId="77777777" w:rsidR="00B8164A" w:rsidRDefault="00B8164A" w:rsidP="007B5778">
            <w:pPr>
              <w:spacing w:before="0" w:after="0"/>
              <w:jc w:val="center"/>
              <w:rPr>
                <w:lang w:val="en-US"/>
              </w:rPr>
            </w:pPr>
            <w:r>
              <w:rPr>
                <w:lang w:val="en-US"/>
              </w:rPr>
              <w:t>Periodicity of SSB burst</w:t>
            </w:r>
          </w:p>
        </w:tc>
        <w:tc>
          <w:tcPr>
            <w:tcW w:w="4815" w:type="dxa"/>
          </w:tcPr>
          <w:p w14:paraId="5CB0958E" w14:textId="77777777" w:rsidR="00B8164A" w:rsidRDefault="00B8164A" w:rsidP="007B5778">
            <w:pPr>
              <w:spacing w:before="0" w:after="0"/>
              <w:jc w:val="center"/>
              <w:rPr>
                <w:lang w:val="en-US"/>
              </w:rPr>
            </w:pPr>
            <w:r>
              <w:rPr>
                <w:lang w:val="en-US"/>
              </w:rPr>
              <w:t>40 slots (30kHz)</w:t>
            </w:r>
          </w:p>
        </w:tc>
      </w:tr>
      <w:tr w:rsidR="00B8164A" w14:paraId="337530E9" w14:textId="77777777" w:rsidTr="007B5778">
        <w:tc>
          <w:tcPr>
            <w:tcW w:w="4814" w:type="dxa"/>
          </w:tcPr>
          <w:p w14:paraId="5B8FCD69" w14:textId="77777777" w:rsidR="00B8164A" w:rsidRDefault="00B8164A" w:rsidP="007B5778">
            <w:pPr>
              <w:spacing w:before="0" w:after="0"/>
              <w:jc w:val="center"/>
              <w:rPr>
                <w:lang w:val="en-US"/>
              </w:rPr>
            </w:pPr>
            <w:r>
              <w:rPr>
                <w:lang w:val="en-US"/>
              </w:rPr>
              <w:t>TDD split</w:t>
            </w:r>
          </w:p>
        </w:tc>
        <w:tc>
          <w:tcPr>
            <w:tcW w:w="4815" w:type="dxa"/>
          </w:tcPr>
          <w:p w14:paraId="36C80BB0" w14:textId="77777777" w:rsidR="00B8164A" w:rsidRDefault="00B8164A" w:rsidP="007B5778">
            <w:pPr>
              <w:spacing w:before="0" w:after="0"/>
              <w:jc w:val="center"/>
              <w:rPr>
                <w:lang w:val="en-US"/>
              </w:rPr>
            </w:pPr>
            <w:r>
              <w:rPr>
                <w:lang w:val="en-US"/>
              </w:rPr>
              <w:t>50%</w:t>
            </w:r>
          </w:p>
        </w:tc>
      </w:tr>
    </w:tbl>
    <w:p w14:paraId="31E2298C" w14:textId="77777777" w:rsidR="00B8164A" w:rsidRDefault="00B8164A" w:rsidP="00B8164A">
      <w:pPr>
        <w:spacing w:before="0" w:after="0"/>
        <w:rPr>
          <w:lang w:val="en-US"/>
        </w:rPr>
      </w:pPr>
    </w:p>
    <w:p w14:paraId="4D9BEE23" w14:textId="6556551A" w:rsidR="00AC784E" w:rsidRPr="000F5A75" w:rsidRDefault="00AC784E" w:rsidP="00AC784E">
      <w:pPr>
        <w:spacing w:before="0" w:after="0"/>
        <w:rPr>
          <w:i/>
          <w:iCs/>
          <w:sz w:val="22"/>
          <w:szCs w:val="22"/>
          <w:lang w:val="en-US"/>
        </w:rPr>
      </w:pPr>
      <w:r w:rsidRPr="000F5A75">
        <w:rPr>
          <w:b/>
          <w:bCs/>
          <w:i/>
          <w:iCs/>
          <w:sz w:val="22"/>
          <w:szCs w:val="22"/>
          <w:lang w:val="en-US"/>
        </w:rPr>
        <w:t>Observation-</w:t>
      </w:r>
      <w:r w:rsidR="00025B88">
        <w:rPr>
          <w:b/>
          <w:bCs/>
          <w:i/>
          <w:iCs/>
          <w:sz w:val="22"/>
          <w:szCs w:val="22"/>
          <w:lang w:val="en-US"/>
        </w:rPr>
        <w:t>2</w:t>
      </w:r>
      <w:r w:rsidRPr="000F5A75">
        <w:rPr>
          <w:b/>
          <w:bCs/>
          <w:i/>
          <w:iCs/>
          <w:sz w:val="22"/>
          <w:szCs w:val="22"/>
          <w:lang w:val="en-US"/>
        </w:rPr>
        <w:t>:</w:t>
      </w:r>
      <w:r w:rsidRPr="000F5A75">
        <w:rPr>
          <w:i/>
          <w:iCs/>
          <w:sz w:val="22"/>
          <w:szCs w:val="22"/>
          <w:lang w:val="en-US"/>
        </w:rPr>
        <w:t xml:space="preserve"> Given</w:t>
      </w:r>
    </w:p>
    <w:p w14:paraId="720B9A77" w14:textId="77777777" w:rsidR="00AC784E" w:rsidRPr="000F5A75" w:rsidRDefault="00AC784E" w:rsidP="00C634B5">
      <w:pPr>
        <w:pStyle w:val="ListParagraph"/>
        <w:numPr>
          <w:ilvl w:val="0"/>
          <w:numId w:val="29"/>
        </w:numPr>
        <w:spacing w:before="0"/>
        <w:rPr>
          <w:i/>
          <w:iCs/>
          <w:sz w:val="22"/>
          <w:szCs w:val="22"/>
          <w:lang w:val="en-US"/>
        </w:rPr>
      </w:pPr>
      <w:r w:rsidRPr="000F5A75">
        <w:rPr>
          <w:i/>
          <w:iCs/>
          <w:sz w:val="22"/>
          <w:szCs w:val="22"/>
          <w:lang w:val="en-US"/>
        </w:rPr>
        <w:t xml:space="preserve">periodicity of 40ms or more </w:t>
      </w:r>
    </w:p>
    <w:p w14:paraId="4231BAB2" w14:textId="77777777" w:rsidR="00AC784E" w:rsidRPr="000F5A75" w:rsidRDefault="00AC784E" w:rsidP="00C634B5">
      <w:pPr>
        <w:pStyle w:val="ListParagraph"/>
        <w:numPr>
          <w:ilvl w:val="0"/>
          <w:numId w:val="29"/>
        </w:numPr>
        <w:spacing w:before="0"/>
        <w:rPr>
          <w:i/>
          <w:iCs/>
          <w:sz w:val="22"/>
          <w:szCs w:val="22"/>
          <w:lang w:val="en-US"/>
        </w:rPr>
      </w:pPr>
      <w:r w:rsidRPr="000F5A75">
        <w:rPr>
          <w:i/>
          <w:iCs/>
          <w:sz w:val="22"/>
          <w:szCs w:val="22"/>
          <w:lang w:val="en-US"/>
        </w:rPr>
        <w:t>40MHz channel BW or more</w:t>
      </w:r>
    </w:p>
    <w:p w14:paraId="08D4150F" w14:textId="77777777" w:rsidR="00AC784E" w:rsidRPr="000F5A75" w:rsidRDefault="00AC784E" w:rsidP="00C634B5">
      <w:pPr>
        <w:pStyle w:val="ListParagraph"/>
        <w:numPr>
          <w:ilvl w:val="0"/>
          <w:numId w:val="29"/>
        </w:numPr>
        <w:spacing w:before="0"/>
        <w:rPr>
          <w:i/>
          <w:iCs/>
          <w:sz w:val="22"/>
          <w:szCs w:val="22"/>
          <w:lang w:val="en-US"/>
        </w:rPr>
      </w:pPr>
      <w:r w:rsidRPr="000F5A75">
        <w:rPr>
          <w:i/>
          <w:iCs/>
          <w:sz w:val="22"/>
          <w:szCs w:val="22"/>
          <w:lang w:val="en-US"/>
        </w:rPr>
        <w:t>maximum number of transmitted beams</w:t>
      </w:r>
    </w:p>
    <w:p w14:paraId="4B38A47C" w14:textId="77777777" w:rsidR="00AC784E" w:rsidRPr="000F5A75" w:rsidRDefault="00AC784E" w:rsidP="00C634B5">
      <w:pPr>
        <w:pStyle w:val="ListParagraph"/>
        <w:numPr>
          <w:ilvl w:val="0"/>
          <w:numId w:val="29"/>
        </w:numPr>
        <w:spacing w:before="0"/>
        <w:rPr>
          <w:i/>
          <w:iCs/>
          <w:sz w:val="22"/>
          <w:szCs w:val="22"/>
          <w:lang w:val="en-US"/>
        </w:rPr>
      </w:pPr>
      <w:r w:rsidRPr="000F5A75">
        <w:rPr>
          <w:i/>
          <w:iCs/>
          <w:sz w:val="22"/>
          <w:szCs w:val="22"/>
          <w:lang w:val="en-US"/>
        </w:rPr>
        <w:t>and 50% TDD split</w:t>
      </w:r>
    </w:p>
    <w:p w14:paraId="570B0030" w14:textId="233EBE72" w:rsidR="00AC784E" w:rsidRPr="000F5A75" w:rsidRDefault="00F65035" w:rsidP="00AC784E">
      <w:pPr>
        <w:spacing w:before="0"/>
        <w:rPr>
          <w:i/>
          <w:iCs/>
          <w:sz w:val="22"/>
          <w:szCs w:val="22"/>
          <w:lang w:val="en-US"/>
        </w:rPr>
      </w:pPr>
      <w:r w:rsidRPr="000F5A75">
        <w:rPr>
          <w:i/>
          <w:iCs/>
          <w:sz w:val="22"/>
          <w:szCs w:val="22"/>
          <w:lang w:val="en-US"/>
        </w:rPr>
        <w:t>t</w:t>
      </w:r>
      <w:r w:rsidR="00AC784E" w:rsidRPr="000F5A75">
        <w:rPr>
          <w:i/>
          <w:iCs/>
          <w:sz w:val="22"/>
          <w:szCs w:val="22"/>
          <w:lang w:val="en-US"/>
        </w:rPr>
        <w:t xml:space="preserve">he </w:t>
      </w:r>
      <w:r w:rsidR="00A00DAD">
        <w:rPr>
          <w:i/>
          <w:iCs/>
          <w:sz w:val="22"/>
          <w:szCs w:val="22"/>
          <w:lang w:val="en-US"/>
        </w:rPr>
        <w:t xml:space="preserve">system </w:t>
      </w:r>
      <w:r w:rsidR="00AC784E" w:rsidRPr="000F5A75">
        <w:rPr>
          <w:i/>
          <w:iCs/>
          <w:sz w:val="22"/>
          <w:szCs w:val="22"/>
          <w:lang w:val="en-US"/>
        </w:rPr>
        <w:t>overhead from additional SSB burst for RedCap UEs is &lt;1%</w:t>
      </w:r>
    </w:p>
    <w:p w14:paraId="614133A4" w14:textId="78034A65" w:rsidR="00C41BB7" w:rsidRPr="00DC3B12" w:rsidRDefault="00B8164A" w:rsidP="00B8164A">
      <w:pPr>
        <w:spacing w:before="0" w:after="0"/>
        <w:rPr>
          <w:i/>
          <w:iCs/>
          <w:sz w:val="22"/>
          <w:szCs w:val="22"/>
          <w:lang w:val="en-US"/>
        </w:rPr>
      </w:pPr>
      <w:r w:rsidRPr="00025B88">
        <w:rPr>
          <w:b/>
          <w:bCs/>
          <w:i/>
          <w:iCs/>
          <w:sz w:val="22"/>
          <w:szCs w:val="22"/>
          <w:lang w:val="en-US"/>
        </w:rPr>
        <w:t>Proposal-</w:t>
      </w:r>
      <w:r w:rsidR="00025B88" w:rsidRPr="00025B88">
        <w:rPr>
          <w:b/>
          <w:bCs/>
          <w:i/>
          <w:iCs/>
          <w:sz w:val="22"/>
          <w:szCs w:val="22"/>
          <w:lang w:val="en-US"/>
        </w:rPr>
        <w:t>4</w:t>
      </w:r>
      <w:r w:rsidRPr="00025B88">
        <w:rPr>
          <w:b/>
          <w:bCs/>
          <w:i/>
          <w:iCs/>
          <w:sz w:val="22"/>
          <w:szCs w:val="22"/>
          <w:lang w:val="en-US"/>
        </w:rPr>
        <w:t>:</w:t>
      </w:r>
      <w:r w:rsidRPr="00025B88">
        <w:rPr>
          <w:i/>
          <w:iCs/>
          <w:sz w:val="22"/>
          <w:szCs w:val="22"/>
          <w:lang w:val="en-US"/>
        </w:rPr>
        <w:t xml:space="preserve"> </w:t>
      </w:r>
      <w:r w:rsidR="00D5375D" w:rsidRPr="00DC3B12">
        <w:rPr>
          <w:i/>
          <w:iCs/>
          <w:sz w:val="22"/>
          <w:szCs w:val="22"/>
          <w:lang w:val="en-US"/>
        </w:rPr>
        <w:t xml:space="preserve">Support Option 2 in RAN1 LS </w:t>
      </w:r>
      <w:r w:rsidR="00DC2786" w:rsidRPr="00DC3B12">
        <w:rPr>
          <w:i/>
          <w:iCs/>
          <w:sz w:val="22"/>
          <w:szCs w:val="22"/>
          <w:lang w:val="en-US"/>
        </w:rPr>
        <w:t>R1-2110600</w:t>
      </w:r>
      <w:r w:rsidR="00087FCF">
        <w:rPr>
          <w:i/>
          <w:iCs/>
          <w:sz w:val="22"/>
          <w:szCs w:val="22"/>
          <w:lang w:val="en-US"/>
        </w:rPr>
        <w:t xml:space="preserve"> for offloading</w:t>
      </w:r>
      <w:r w:rsidR="00382EED" w:rsidRPr="00DC3B12">
        <w:rPr>
          <w:i/>
          <w:iCs/>
          <w:sz w:val="22"/>
          <w:szCs w:val="22"/>
          <w:lang w:val="en-US"/>
        </w:rPr>
        <w:t>, ex</w:t>
      </w:r>
      <w:r w:rsidR="00DC3B12" w:rsidRPr="00DC3B12">
        <w:rPr>
          <w:i/>
          <w:iCs/>
          <w:sz w:val="22"/>
          <w:szCs w:val="22"/>
          <w:lang w:val="en-US"/>
        </w:rPr>
        <w:t>cept, do not support camping</w:t>
      </w:r>
      <w:r w:rsidR="00087FCF">
        <w:rPr>
          <w:i/>
          <w:iCs/>
          <w:sz w:val="22"/>
          <w:szCs w:val="22"/>
          <w:lang w:val="en-US"/>
        </w:rPr>
        <w:t>/ idle-paging</w:t>
      </w:r>
      <w:r w:rsidR="00DC3B12" w:rsidRPr="00DC3B12">
        <w:rPr>
          <w:i/>
          <w:iCs/>
          <w:sz w:val="22"/>
          <w:szCs w:val="22"/>
          <w:lang w:val="en-US"/>
        </w:rPr>
        <w:t xml:space="preserve"> on separate initial DL BWP in R17</w:t>
      </w:r>
      <w:r w:rsidR="00CB5223">
        <w:rPr>
          <w:i/>
          <w:iCs/>
          <w:sz w:val="22"/>
          <w:szCs w:val="22"/>
          <w:lang w:val="en-US"/>
        </w:rPr>
        <w:t xml:space="preserve"> as proposed in P3</w:t>
      </w:r>
      <w:r w:rsidR="000F2EAE">
        <w:rPr>
          <w:i/>
          <w:iCs/>
          <w:sz w:val="22"/>
          <w:szCs w:val="22"/>
          <w:lang w:val="en-US"/>
        </w:rPr>
        <w:t>.</w:t>
      </w:r>
    </w:p>
    <w:p w14:paraId="10B6AB61" w14:textId="38402C1C" w:rsidR="000147CB" w:rsidRPr="000147CB" w:rsidRDefault="000147CB" w:rsidP="007C2314">
      <w:pPr>
        <w:pStyle w:val="Heading2"/>
        <w:rPr>
          <w:lang w:val="en-US"/>
        </w:rPr>
      </w:pPr>
      <w:r w:rsidRPr="000147CB">
        <w:rPr>
          <w:lang w:val="en-US"/>
        </w:rPr>
        <w:t xml:space="preserve">Configuration of separate initial </w:t>
      </w:r>
      <w:r w:rsidR="00176F00">
        <w:rPr>
          <w:lang w:val="en-US"/>
        </w:rPr>
        <w:t xml:space="preserve">DL </w:t>
      </w:r>
      <w:r w:rsidRPr="000147CB">
        <w:rPr>
          <w:lang w:val="en-US"/>
        </w:rPr>
        <w:t>BWP</w:t>
      </w:r>
      <w:r w:rsidR="00926E02">
        <w:rPr>
          <w:lang w:val="en-US"/>
        </w:rPr>
        <w:t xml:space="preserve"> (impacts RAN2)</w:t>
      </w:r>
    </w:p>
    <w:tbl>
      <w:tblPr>
        <w:tblStyle w:val="TableGrid"/>
        <w:tblW w:w="0" w:type="auto"/>
        <w:tblLook w:val="04A0" w:firstRow="1" w:lastRow="0" w:firstColumn="1" w:lastColumn="0" w:noHBand="0" w:noVBand="1"/>
      </w:tblPr>
      <w:tblGrid>
        <w:gridCol w:w="9629"/>
      </w:tblGrid>
      <w:tr w:rsidR="00960077" w14:paraId="30D577F6" w14:textId="77777777" w:rsidTr="00960077">
        <w:tc>
          <w:tcPr>
            <w:tcW w:w="9629" w:type="dxa"/>
          </w:tcPr>
          <w:p w14:paraId="6877153A" w14:textId="77777777" w:rsidR="00960077" w:rsidRPr="00960077" w:rsidRDefault="00960077" w:rsidP="00960077">
            <w:pPr>
              <w:autoSpaceDE w:val="0"/>
              <w:autoSpaceDN w:val="0"/>
              <w:adjustRightInd w:val="0"/>
              <w:spacing w:before="0" w:after="0"/>
              <w:rPr>
                <w:rFonts w:ascii="Courier" w:hAnsi="Courier" w:cs="Courier"/>
                <w:color w:val="000000"/>
                <w:sz w:val="16"/>
                <w:szCs w:val="16"/>
                <w:lang w:val="en-US"/>
              </w:rPr>
            </w:pPr>
            <w:bookmarkStart w:id="1" w:name="_Hlk83196984"/>
            <w:r w:rsidRPr="00960077">
              <w:rPr>
                <w:rFonts w:ascii="Courier" w:hAnsi="Courier" w:cs="Courier"/>
                <w:color w:val="000000"/>
                <w:sz w:val="16"/>
                <w:szCs w:val="16"/>
                <w:lang w:val="en-US"/>
              </w:rPr>
              <w:t>BWP-</w:t>
            </w:r>
            <w:proofErr w:type="spellStart"/>
            <w:proofErr w:type="gramStart"/>
            <w:r w:rsidRPr="00960077">
              <w:rPr>
                <w:rFonts w:ascii="Courier" w:hAnsi="Courier" w:cs="Courier"/>
                <w:color w:val="000000"/>
                <w:sz w:val="16"/>
                <w:szCs w:val="16"/>
                <w:lang w:val="en-US"/>
              </w:rPr>
              <w:t>DownlinkCommon</w:t>
            </w:r>
            <w:proofErr w:type="spellEnd"/>
            <w:r w:rsidRPr="00960077">
              <w:rPr>
                <w:rFonts w:ascii="Courier" w:hAnsi="Courier" w:cs="Courier"/>
                <w:color w:val="000000"/>
                <w:sz w:val="16"/>
                <w:szCs w:val="16"/>
                <w:lang w:val="en-US"/>
              </w:rPr>
              <w:t xml:space="preserve"> </w:t>
            </w:r>
            <w:bookmarkEnd w:id="1"/>
            <w:r w:rsidRPr="00960077">
              <w:rPr>
                <w:rFonts w:ascii="Courier" w:hAnsi="Courier" w:cs="Courier"/>
                <w:color w:val="000000"/>
                <w:sz w:val="16"/>
                <w:szCs w:val="16"/>
                <w:lang w:val="en-US"/>
              </w:rPr>
              <w:t>::=</w:t>
            </w:r>
            <w:proofErr w:type="gramEnd"/>
            <w:r w:rsidRPr="00960077">
              <w:rPr>
                <w:rFonts w:ascii="Courier" w:hAnsi="Courier" w:cs="Courier"/>
                <w:color w:val="000000"/>
                <w:sz w:val="16"/>
                <w:szCs w:val="16"/>
                <w:lang w:val="en-US"/>
              </w:rPr>
              <w:t xml:space="preserve"> </w:t>
            </w:r>
            <w:r w:rsidRPr="00960077">
              <w:rPr>
                <w:rFonts w:ascii="Courier" w:hAnsi="Courier" w:cs="Courier"/>
                <w:color w:val="9A3366"/>
                <w:sz w:val="16"/>
                <w:szCs w:val="16"/>
                <w:lang w:val="en-US"/>
              </w:rPr>
              <w:t xml:space="preserve">SEQUENCE </w:t>
            </w:r>
            <w:r w:rsidRPr="00960077">
              <w:rPr>
                <w:rFonts w:ascii="Courier" w:hAnsi="Courier" w:cs="Courier"/>
                <w:color w:val="000000"/>
                <w:sz w:val="16"/>
                <w:szCs w:val="16"/>
                <w:lang w:val="en-US"/>
              </w:rPr>
              <w:t>{</w:t>
            </w:r>
          </w:p>
          <w:p w14:paraId="3B76435D" w14:textId="77777777" w:rsidR="00960077" w:rsidRPr="00960077" w:rsidRDefault="00960077" w:rsidP="00960077">
            <w:pPr>
              <w:autoSpaceDE w:val="0"/>
              <w:autoSpaceDN w:val="0"/>
              <w:adjustRightInd w:val="0"/>
              <w:spacing w:before="0" w:after="0"/>
              <w:rPr>
                <w:rFonts w:ascii="Courier" w:hAnsi="Courier" w:cs="Courier"/>
                <w:color w:val="000000"/>
                <w:sz w:val="16"/>
                <w:szCs w:val="16"/>
                <w:lang w:val="en-US"/>
              </w:rPr>
            </w:pPr>
            <w:proofErr w:type="spellStart"/>
            <w:r w:rsidRPr="00960077">
              <w:rPr>
                <w:rFonts w:ascii="Courier" w:hAnsi="Courier" w:cs="Courier"/>
                <w:color w:val="000000"/>
                <w:sz w:val="16"/>
                <w:szCs w:val="16"/>
                <w:lang w:val="en-US"/>
              </w:rPr>
              <w:t>genericParameters</w:t>
            </w:r>
            <w:proofErr w:type="spellEnd"/>
            <w:r w:rsidRPr="00960077">
              <w:rPr>
                <w:rFonts w:ascii="Courier" w:hAnsi="Courier" w:cs="Courier"/>
                <w:color w:val="000000"/>
                <w:sz w:val="16"/>
                <w:szCs w:val="16"/>
                <w:lang w:val="en-US"/>
              </w:rPr>
              <w:t xml:space="preserve"> BWP,</w:t>
            </w:r>
          </w:p>
          <w:p w14:paraId="430312D6" w14:textId="77777777" w:rsidR="00960077" w:rsidRPr="00960077" w:rsidRDefault="00960077" w:rsidP="00960077">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pdcch-ConfigCommon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w:t>
            </w:r>
            <w:proofErr w:type="gramStart"/>
            <w:r w:rsidRPr="00960077">
              <w:rPr>
                <w:rFonts w:ascii="Courier" w:hAnsi="Courier" w:cs="Courier"/>
                <w:color w:val="000000"/>
                <w:sz w:val="16"/>
                <w:szCs w:val="16"/>
                <w:lang w:val="en-US"/>
              </w:rPr>
              <w:t>{ PDCCH</w:t>
            </w:r>
            <w:proofErr w:type="gramEnd"/>
            <w:r w:rsidRPr="00960077">
              <w:rPr>
                <w:rFonts w:ascii="Courier" w:hAnsi="Courier" w:cs="Courier"/>
                <w:color w:val="000000"/>
                <w:sz w:val="16"/>
                <w:szCs w:val="16"/>
                <w:lang w:val="en-US"/>
              </w:rPr>
              <w:t>-</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67F68397" w14:textId="77777777" w:rsidR="00960077" w:rsidRPr="00960077" w:rsidRDefault="00960077" w:rsidP="00960077">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pdsch-ConfigCommon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w:t>
            </w:r>
            <w:proofErr w:type="gramStart"/>
            <w:r w:rsidRPr="00960077">
              <w:rPr>
                <w:rFonts w:ascii="Courier" w:hAnsi="Courier" w:cs="Courier"/>
                <w:color w:val="000000"/>
                <w:sz w:val="16"/>
                <w:szCs w:val="16"/>
                <w:lang w:val="en-US"/>
              </w:rPr>
              <w:t>{ PDSCH</w:t>
            </w:r>
            <w:proofErr w:type="gramEnd"/>
            <w:r w:rsidRPr="00960077">
              <w:rPr>
                <w:rFonts w:ascii="Courier" w:hAnsi="Courier" w:cs="Courier"/>
                <w:color w:val="000000"/>
                <w:sz w:val="16"/>
                <w:szCs w:val="16"/>
                <w:lang w:val="en-US"/>
              </w:rPr>
              <w:t>-</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77232E9D" w14:textId="77777777" w:rsidR="00960077" w:rsidRDefault="00960077" w:rsidP="00960077">
            <w:pPr>
              <w:autoSpaceDE w:val="0"/>
              <w:autoSpaceDN w:val="0"/>
              <w:adjustRightInd w:val="0"/>
              <w:spacing w:before="0" w:after="0"/>
              <w:rPr>
                <w:rFonts w:ascii="Courier" w:hAnsi="Courier" w:cs="Courier"/>
                <w:color w:val="000000"/>
                <w:sz w:val="16"/>
                <w:szCs w:val="16"/>
                <w:lang w:val="fi-FI"/>
              </w:rPr>
            </w:pPr>
            <w:r>
              <w:rPr>
                <w:rFonts w:ascii="Courier" w:hAnsi="Courier" w:cs="Courier"/>
                <w:color w:val="000000"/>
                <w:sz w:val="16"/>
                <w:szCs w:val="16"/>
                <w:lang w:val="fi-FI"/>
              </w:rPr>
              <w:t>...</w:t>
            </w:r>
          </w:p>
          <w:p w14:paraId="16B4CAD1" w14:textId="1BC0396B" w:rsidR="00960077" w:rsidRDefault="00960077" w:rsidP="00960077">
            <w:pPr>
              <w:spacing w:before="0"/>
              <w:rPr>
                <w:lang w:val="en-US"/>
              </w:rPr>
            </w:pPr>
            <w:r>
              <w:rPr>
                <w:rFonts w:ascii="Courier" w:hAnsi="Courier" w:cs="Courier"/>
                <w:color w:val="000000"/>
                <w:sz w:val="16"/>
                <w:szCs w:val="16"/>
                <w:lang w:val="fi-FI"/>
              </w:rPr>
              <w:t>}</w:t>
            </w:r>
          </w:p>
        </w:tc>
      </w:tr>
    </w:tbl>
    <w:p w14:paraId="5A3EF7E5" w14:textId="77777777" w:rsidR="00087FCF" w:rsidRDefault="00087FCF" w:rsidP="000147CB">
      <w:pPr>
        <w:spacing w:before="0"/>
        <w:rPr>
          <w:sz w:val="22"/>
          <w:szCs w:val="22"/>
          <w:lang w:val="en-US"/>
        </w:rPr>
      </w:pPr>
    </w:p>
    <w:p w14:paraId="10A8C142" w14:textId="6DF7E5FC" w:rsidR="000147CB" w:rsidRPr="002F73A2" w:rsidRDefault="00C46ACB" w:rsidP="000147CB">
      <w:pPr>
        <w:spacing w:before="0"/>
        <w:rPr>
          <w:sz w:val="22"/>
          <w:szCs w:val="22"/>
          <w:lang w:val="en-US"/>
        </w:rPr>
      </w:pPr>
      <w:r>
        <w:rPr>
          <w:sz w:val="22"/>
          <w:szCs w:val="22"/>
          <w:lang w:val="en-US"/>
        </w:rPr>
        <w:t>If</w:t>
      </w:r>
      <w:r w:rsidR="000147CB" w:rsidRPr="002F73A2">
        <w:rPr>
          <w:sz w:val="22"/>
          <w:szCs w:val="22"/>
          <w:lang w:val="en-US"/>
        </w:rPr>
        <w:t xml:space="preserve"> UE </w:t>
      </w:r>
      <w:r w:rsidR="00E54345" w:rsidRPr="002F73A2">
        <w:rPr>
          <w:sz w:val="22"/>
          <w:szCs w:val="22"/>
          <w:lang w:val="en-US"/>
        </w:rPr>
        <w:t>can be</w:t>
      </w:r>
      <w:r w:rsidR="000147CB" w:rsidRPr="002F73A2">
        <w:rPr>
          <w:sz w:val="22"/>
          <w:szCs w:val="22"/>
          <w:lang w:val="en-US"/>
        </w:rPr>
        <w:t xml:space="preserve"> configured with separate initial DL BWP</w:t>
      </w:r>
      <w:r w:rsidR="00BB39D1">
        <w:rPr>
          <w:sz w:val="22"/>
          <w:szCs w:val="22"/>
          <w:lang w:val="en-US"/>
        </w:rPr>
        <w:t xml:space="preserve"> </w:t>
      </w:r>
      <w:proofErr w:type="spellStart"/>
      <w:r w:rsidR="00BB39D1" w:rsidRPr="001C339F">
        <w:rPr>
          <w:i/>
          <w:iCs/>
          <w:sz w:val="22"/>
          <w:szCs w:val="22"/>
          <w:lang w:val="en-US"/>
        </w:rPr>
        <w:t>InitialDownlinkBWP</w:t>
      </w:r>
      <w:proofErr w:type="spellEnd"/>
      <w:r w:rsidR="00BB39D1" w:rsidRPr="001C339F">
        <w:rPr>
          <w:i/>
          <w:iCs/>
          <w:sz w:val="22"/>
          <w:szCs w:val="22"/>
          <w:lang w:val="en-US"/>
        </w:rPr>
        <w:t>-RedCap</w:t>
      </w:r>
      <w:r w:rsidR="00C80D7A">
        <w:rPr>
          <w:sz w:val="22"/>
          <w:szCs w:val="22"/>
          <w:lang w:val="en-US"/>
        </w:rPr>
        <w:t xml:space="preserve"> </w:t>
      </w:r>
      <w:r w:rsidR="009D4E71">
        <w:rPr>
          <w:sz w:val="22"/>
          <w:szCs w:val="22"/>
          <w:lang w:val="en-US"/>
        </w:rPr>
        <w:t>by</w:t>
      </w:r>
      <w:r w:rsidR="00C80D7A" w:rsidRPr="00C80D7A">
        <w:t xml:space="preserve"> </w:t>
      </w:r>
      <w:r w:rsidR="00C80D7A" w:rsidRPr="00C80D7A">
        <w:rPr>
          <w:i/>
          <w:iCs/>
          <w:sz w:val="22"/>
          <w:szCs w:val="22"/>
          <w:lang w:val="en-US"/>
        </w:rPr>
        <w:t>BWP-</w:t>
      </w:r>
      <w:proofErr w:type="spellStart"/>
      <w:r w:rsidR="00C80D7A" w:rsidRPr="00C80D7A">
        <w:rPr>
          <w:i/>
          <w:iCs/>
          <w:sz w:val="22"/>
          <w:szCs w:val="22"/>
          <w:lang w:val="en-US"/>
        </w:rPr>
        <w:t>DownlinkCommon</w:t>
      </w:r>
      <w:proofErr w:type="spellEnd"/>
      <w:r w:rsidR="009D4E71">
        <w:rPr>
          <w:i/>
          <w:iCs/>
          <w:sz w:val="22"/>
          <w:szCs w:val="22"/>
          <w:lang w:val="en-US"/>
        </w:rPr>
        <w:t xml:space="preserve">, </w:t>
      </w:r>
      <w:r w:rsidR="009D4E71">
        <w:rPr>
          <w:sz w:val="22"/>
          <w:szCs w:val="22"/>
          <w:lang w:val="en-US"/>
        </w:rPr>
        <w:t>it</w:t>
      </w:r>
      <w:r w:rsidR="007678A4">
        <w:rPr>
          <w:sz w:val="22"/>
          <w:szCs w:val="22"/>
          <w:lang w:val="en-US"/>
        </w:rPr>
        <w:t xml:space="preserve"> </w:t>
      </w:r>
      <w:r w:rsidR="000147CB" w:rsidRPr="002F73A2">
        <w:rPr>
          <w:sz w:val="22"/>
          <w:szCs w:val="22"/>
          <w:lang w:val="en-US"/>
        </w:rPr>
        <w:t xml:space="preserve">should contain </w:t>
      </w:r>
    </w:p>
    <w:p w14:paraId="7754D0D3" w14:textId="1F6852AC" w:rsidR="000147CB" w:rsidRPr="002F73A2" w:rsidRDefault="000147CB" w:rsidP="00C634B5">
      <w:pPr>
        <w:pStyle w:val="ListParagraph"/>
        <w:numPr>
          <w:ilvl w:val="0"/>
          <w:numId w:val="27"/>
        </w:numPr>
        <w:spacing w:before="0"/>
        <w:rPr>
          <w:sz w:val="22"/>
          <w:szCs w:val="22"/>
          <w:lang w:val="en-US"/>
        </w:rPr>
      </w:pPr>
      <w:r w:rsidRPr="002F73A2">
        <w:rPr>
          <w:sz w:val="22"/>
          <w:szCs w:val="22"/>
          <w:lang w:val="en-US"/>
        </w:rPr>
        <w:t>BWP location is configured (16-bits)</w:t>
      </w:r>
    </w:p>
    <w:p w14:paraId="0BDC360D" w14:textId="77777777" w:rsidR="000147CB" w:rsidRPr="002F73A2" w:rsidRDefault="000147CB" w:rsidP="00C634B5">
      <w:pPr>
        <w:pStyle w:val="ListParagraph"/>
        <w:numPr>
          <w:ilvl w:val="1"/>
          <w:numId w:val="27"/>
        </w:numPr>
        <w:spacing w:before="0"/>
        <w:rPr>
          <w:sz w:val="22"/>
          <w:szCs w:val="22"/>
          <w:lang w:val="en-US"/>
        </w:rPr>
      </w:pPr>
      <w:r w:rsidRPr="002F73A2">
        <w:rPr>
          <w:sz w:val="22"/>
          <w:szCs w:val="22"/>
          <w:lang w:val="en-US"/>
        </w:rPr>
        <w:t>SCS/CP could be the same as for legacy initial DL BWP</w:t>
      </w:r>
    </w:p>
    <w:p w14:paraId="1A124CE5" w14:textId="3311C1D7" w:rsidR="000147CB" w:rsidRPr="002F73A2" w:rsidRDefault="000147CB" w:rsidP="00C634B5">
      <w:pPr>
        <w:pStyle w:val="ListParagraph"/>
        <w:numPr>
          <w:ilvl w:val="0"/>
          <w:numId w:val="27"/>
        </w:numPr>
        <w:spacing w:before="0"/>
        <w:rPr>
          <w:sz w:val="22"/>
          <w:szCs w:val="22"/>
          <w:lang w:val="en-US"/>
        </w:rPr>
      </w:pPr>
      <w:r w:rsidRPr="002F73A2">
        <w:rPr>
          <w:sz w:val="22"/>
          <w:szCs w:val="22"/>
          <w:lang w:val="en-US"/>
        </w:rPr>
        <w:t>PDCCH</w:t>
      </w:r>
      <w:r w:rsidR="00BF425A" w:rsidRPr="002F73A2">
        <w:rPr>
          <w:sz w:val="22"/>
          <w:szCs w:val="22"/>
          <w:lang w:val="en-US"/>
        </w:rPr>
        <w:t>-</w:t>
      </w:r>
      <w:proofErr w:type="spellStart"/>
      <w:r w:rsidRPr="002F73A2">
        <w:rPr>
          <w:sz w:val="22"/>
          <w:szCs w:val="22"/>
          <w:lang w:val="en-US"/>
        </w:rPr>
        <w:t>config</w:t>
      </w:r>
      <w:r w:rsidR="00BF425A" w:rsidRPr="002F73A2">
        <w:rPr>
          <w:sz w:val="22"/>
          <w:szCs w:val="22"/>
          <w:lang w:val="en-US"/>
        </w:rPr>
        <w:t>C</w:t>
      </w:r>
      <w:r w:rsidRPr="002F73A2">
        <w:rPr>
          <w:sz w:val="22"/>
          <w:szCs w:val="22"/>
          <w:lang w:val="en-US"/>
        </w:rPr>
        <w:t>ommon</w:t>
      </w:r>
      <w:proofErr w:type="spellEnd"/>
    </w:p>
    <w:p w14:paraId="4B1C9B32" w14:textId="56357BAA" w:rsidR="000147CB" w:rsidRPr="002F73A2" w:rsidRDefault="000147CB" w:rsidP="00C634B5">
      <w:pPr>
        <w:pStyle w:val="ListParagraph"/>
        <w:numPr>
          <w:ilvl w:val="1"/>
          <w:numId w:val="27"/>
        </w:numPr>
        <w:spacing w:before="0"/>
        <w:rPr>
          <w:sz w:val="22"/>
          <w:szCs w:val="22"/>
          <w:lang w:val="en-US"/>
        </w:rPr>
      </w:pPr>
      <w:proofErr w:type="spellStart"/>
      <w:r w:rsidRPr="002F73A2">
        <w:rPr>
          <w:sz w:val="22"/>
          <w:szCs w:val="22"/>
          <w:lang w:val="en-US"/>
        </w:rPr>
        <w:t>CommonCORESET</w:t>
      </w:r>
      <w:proofErr w:type="spellEnd"/>
      <w:r w:rsidRPr="002F73A2">
        <w:rPr>
          <w:sz w:val="22"/>
          <w:szCs w:val="22"/>
          <w:lang w:val="en-US"/>
        </w:rPr>
        <w:t xml:space="preserve"> (</w:t>
      </w:r>
      <w:r w:rsidR="00AB6D0C" w:rsidRPr="002F73A2">
        <w:rPr>
          <w:sz w:val="22"/>
          <w:szCs w:val="22"/>
          <w:lang w:val="en-US"/>
        </w:rPr>
        <w:t>option</w:t>
      </w:r>
      <w:r w:rsidR="00E93B67" w:rsidRPr="002F73A2">
        <w:rPr>
          <w:sz w:val="22"/>
          <w:szCs w:val="22"/>
          <w:lang w:val="en-US"/>
        </w:rPr>
        <w:t>al</w:t>
      </w:r>
      <w:r w:rsidR="00AB6D0C" w:rsidRPr="002F73A2">
        <w:rPr>
          <w:sz w:val="22"/>
          <w:szCs w:val="22"/>
          <w:lang w:val="en-US"/>
        </w:rPr>
        <w:t xml:space="preserve"> </w:t>
      </w:r>
      <w:r w:rsidRPr="002F73A2">
        <w:rPr>
          <w:sz w:val="22"/>
          <w:szCs w:val="22"/>
          <w:lang w:val="en-US"/>
        </w:rPr>
        <w:t>45bits)</w:t>
      </w:r>
      <w:r w:rsidR="00C5307A" w:rsidRPr="002F73A2">
        <w:rPr>
          <w:sz w:val="22"/>
          <w:szCs w:val="22"/>
          <w:lang w:val="en-US"/>
        </w:rPr>
        <w:t xml:space="preserve"> and/or</w:t>
      </w:r>
    </w:p>
    <w:p w14:paraId="0CA5334B" w14:textId="26827541" w:rsidR="00C04112" w:rsidRPr="002F73A2" w:rsidRDefault="00FE2316" w:rsidP="00C634B5">
      <w:pPr>
        <w:pStyle w:val="ListParagraph"/>
        <w:numPr>
          <w:ilvl w:val="1"/>
          <w:numId w:val="27"/>
        </w:numPr>
        <w:spacing w:before="0"/>
        <w:rPr>
          <w:sz w:val="22"/>
          <w:szCs w:val="22"/>
          <w:lang w:val="en-US"/>
        </w:rPr>
      </w:pPr>
      <w:r w:rsidRPr="002F73A2">
        <w:rPr>
          <w:sz w:val="22"/>
          <w:szCs w:val="22"/>
          <w:lang w:val="en-US"/>
        </w:rPr>
        <w:t xml:space="preserve">separate </w:t>
      </w:r>
      <w:r w:rsidR="000147CB" w:rsidRPr="002F73A2">
        <w:rPr>
          <w:sz w:val="22"/>
          <w:szCs w:val="22"/>
          <w:lang w:val="en-US"/>
        </w:rPr>
        <w:t>CORESET#0</w:t>
      </w:r>
      <w:r w:rsidRPr="002F73A2">
        <w:rPr>
          <w:sz w:val="22"/>
          <w:szCs w:val="22"/>
          <w:lang w:val="en-US"/>
        </w:rPr>
        <w:t xml:space="preserve"> for RedCap</w:t>
      </w:r>
      <w:r w:rsidR="00780F88" w:rsidRPr="002F73A2">
        <w:rPr>
          <w:sz w:val="22"/>
          <w:szCs w:val="22"/>
          <w:lang w:val="en-US"/>
        </w:rPr>
        <w:t xml:space="preserve"> </w:t>
      </w:r>
      <w:r w:rsidR="00C04112" w:rsidRPr="002F73A2">
        <w:rPr>
          <w:sz w:val="22"/>
          <w:szCs w:val="22"/>
          <w:lang w:val="en-US"/>
        </w:rPr>
        <w:t>(</w:t>
      </w:r>
      <w:proofErr w:type="gramStart"/>
      <w:r w:rsidR="00676896" w:rsidRPr="002F73A2">
        <w:rPr>
          <w:sz w:val="22"/>
          <w:szCs w:val="22"/>
          <w:lang w:val="en-US"/>
        </w:rPr>
        <w:t>e.g.</w:t>
      </w:r>
      <w:proofErr w:type="gramEnd"/>
      <w:r w:rsidR="00676896" w:rsidRPr="002F73A2">
        <w:rPr>
          <w:sz w:val="22"/>
          <w:szCs w:val="22"/>
          <w:lang w:val="en-US"/>
        </w:rPr>
        <w:t xml:space="preserve"> relative to BWP start</w:t>
      </w:r>
      <w:r w:rsidR="002F73A2" w:rsidRPr="002F73A2">
        <w:rPr>
          <w:sz w:val="22"/>
          <w:szCs w:val="22"/>
          <w:lang w:val="en-US"/>
        </w:rPr>
        <w:t xml:space="preserve"> reusing 4bits</w:t>
      </w:r>
      <w:r w:rsidR="00C04112" w:rsidRPr="002F73A2">
        <w:rPr>
          <w:sz w:val="22"/>
          <w:szCs w:val="22"/>
          <w:lang w:val="en-US"/>
        </w:rPr>
        <w:t>)</w:t>
      </w:r>
    </w:p>
    <w:p w14:paraId="5063D643" w14:textId="77777777" w:rsidR="007678A4" w:rsidRPr="002F73A2" w:rsidRDefault="007678A4" w:rsidP="00BE4263">
      <w:pPr>
        <w:pStyle w:val="ListParagraph"/>
        <w:spacing w:before="0"/>
        <w:ind w:left="1725"/>
        <w:rPr>
          <w:sz w:val="22"/>
          <w:szCs w:val="22"/>
          <w:lang w:val="en-US"/>
        </w:rPr>
      </w:pPr>
    </w:p>
    <w:p w14:paraId="3AE8E337" w14:textId="03790683" w:rsidR="00427D30" w:rsidRPr="002F73A2" w:rsidRDefault="00427D30" w:rsidP="00427D30">
      <w:pPr>
        <w:spacing w:before="0"/>
        <w:rPr>
          <w:sz w:val="22"/>
          <w:szCs w:val="22"/>
          <w:lang w:val="en-US"/>
        </w:rPr>
      </w:pPr>
      <w:r w:rsidRPr="002F73A2">
        <w:rPr>
          <w:sz w:val="22"/>
          <w:szCs w:val="22"/>
          <w:lang w:val="en-US"/>
        </w:rPr>
        <w:t>In addition</w:t>
      </w:r>
      <w:r w:rsidR="00BE4263" w:rsidRPr="002F73A2">
        <w:rPr>
          <w:sz w:val="22"/>
          <w:szCs w:val="22"/>
          <w:lang w:val="en-US"/>
        </w:rPr>
        <w:t>,</w:t>
      </w:r>
      <w:r w:rsidRPr="002F73A2">
        <w:rPr>
          <w:sz w:val="22"/>
          <w:szCs w:val="22"/>
          <w:lang w:val="en-US"/>
        </w:rPr>
        <w:t xml:space="preserve"> </w:t>
      </w:r>
      <w:proofErr w:type="spellStart"/>
      <w:r w:rsidRPr="00C80D7A">
        <w:rPr>
          <w:i/>
          <w:iCs/>
          <w:sz w:val="22"/>
          <w:szCs w:val="22"/>
          <w:lang w:val="en-US"/>
        </w:rPr>
        <w:t>ServingCell</w:t>
      </w:r>
      <w:r w:rsidR="00DB2CFC" w:rsidRPr="00C80D7A">
        <w:rPr>
          <w:i/>
          <w:iCs/>
          <w:sz w:val="22"/>
          <w:szCs w:val="22"/>
          <w:lang w:val="en-US"/>
        </w:rPr>
        <w:t>Conf</w:t>
      </w:r>
      <w:r w:rsidR="000D3695">
        <w:rPr>
          <w:i/>
          <w:iCs/>
          <w:sz w:val="22"/>
          <w:szCs w:val="22"/>
          <w:lang w:val="en-US"/>
        </w:rPr>
        <w:t>i</w:t>
      </w:r>
      <w:r w:rsidR="00DB2CFC" w:rsidRPr="00C80D7A">
        <w:rPr>
          <w:i/>
          <w:iCs/>
          <w:sz w:val="22"/>
          <w:szCs w:val="22"/>
          <w:lang w:val="en-US"/>
        </w:rPr>
        <w:t>g</w:t>
      </w:r>
      <w:proofErr w:type="spellEnd"/>
      <w:r w:rsidR="0002132B" w:rsidRPr="002F73A2">
        <w:rPr>
          <w:sz w:val="22"/>
          <w:szCs w:val="22"/>
          <w:lang w:val="en-US"/>
        </w:rPr>
        <w:t xml:space="preserve"> should allow for </w:t>
      </w:r>
      <w:r w:rsidR="0047525F" w:rsidRPr="002F73A2">
        <w:rPr>
          <w:sz w:val="22"/>
          <w:szCs w:val="22"/>
          <w:lang w:val="en-US"/>
        </w:rPr>
        <w:t>con</w:t>
      </w:r>
      <w:r w:rsidR="00600749" w:rsidRPr="002F73A2">
        <w:rPr>
          <w:sz w:val="22"/>
          <w:szCs w:val="22"/>
          <w:lang w:val="en-US"/>
        </w:rPr>
        <w:t xml:space="preserve">figuration of </w:t>
      </w:r>
      <w:r w:rsidR="0002132B" w:rsidRPr="002F73A2">
        <w:rPr>
          <w:sz w:val="22"/>
          <w:szCs w:val="22"/>
          <w:lang w:val="en-US"/>
        </w:rPr>
        <w:t>one</w:t>
      </w:r>
      <w:r w:rsidR="000D3C4B">
        <w:rPr>
          <w:sz w:val="22"/>
          <w:szCs w:val="22"/>
          <w:lang w:val="en-US"/>
        </w:rPr>
        <w:t xml:space="preserve"> (in R17)</w:t>
      </w:r>
      <w:r w:rsidR="0002132B" w:rsidRPr="002F73A2">
        <w:rPr>
          <w:sz w:val="22"/>
          <w:szCs w:val="22"/>
          <w:lang w:val="en-US"/>
        </w:rPr>
        <w:t xml:space="preserve"> </w:t>
      </w:r>
      <w:r w:rsidR="000D3C4B">
        <w:rPr>
          <w:sz w:val="22"/>
          <w:szCs w:val="22"/>
          <w:lang w:val="en-US"/>
        </w:rPr>
        <w:t>NCD-</w:t>
      </w:r>
      <w:r w:rsidR="0002132B" w:rsidRPr="002F73A2">
        <w:rPr>
          <w:sz w:val="22"/>
          <w:szCs w:val="22"/>
          <w:lang w:val="en-US"/>
        </w:rPr>
        <w:t>SSB</w:t>
      </w:r>
      <w:r w:rsidR="00C4265E">
        <w:rPr>
          <w:sz w:val="22"/>
          <w:szCs w:val="22"/>
          <w:lang w:val="en-US"/>
        </w:rPr>
        <w:t xml:space="preserve"> within resources of </w:t>
      </w:r>
      <w:proofErr w:type="spellStart"/>
      <w:r w:rsidR="004416BA">
        <w:rPr>
          <w:i/>
          <w:iCs/>
          <w:sz w:val="22"/>
          <w:szCs w:val="22"/>
          <w:lang w:val="en-US"/>
        </w:rPr>
        <w:t>InitialDownlinkBWP</w:t>
      </w:r>
      <w:proofErr w:type="spellEnd"/>
      <w:r w:rsidR="004416BA">
        <w:rPr>
          <w:i/>
          <w:iCs/>
          <w:sz w:val="22"/>
          <w:szCs w:val="22"/>
          <w:lang w:val="en-US"/>
        </w:rPr>
        <w:t>-RedCap</w:t>
      </w:r>
      <w:r w:rsidR="0002132B" w:rsidRPr="002F73A2">
        <w:rPr>
          <w:sz w:val="22"/>
          <w:szCs w:val="22"/>
          <w:lang w:val="en-US"/>
        </w:rPr>
        <w:t xml:space="preserve"> </w:t>
      </w:r>
    </w:p>
    <w:p w14:paraId="2B701824" w14:textId="2A268E35" w:rsidR="000147CB" w:rsidRPr="002F73A2" w:rsidRDefault="005356F2" w:rsidP="00C634B5">
      <w:pPr>
        <w:pStyle w:val="ListParagraph"/>
        <w:numPr>
          <w:ilvl w:val="0"/>
          <w:numId w:val="32"/>
        </w:numPr>
        <w:spacing w:before="0"/>
        <w:rPr>
          <w:sz w:val="22"/>
          <w:szCs w:val="22"/>
          <w:lang w:val="en-US"/>
        </w:rPr>
      </w:pPr>
      <w:r w:rsidRPr="002F73A2">
        <w:rPr>
          <w:sz w:val="22"/>
          <w:szCs w:val="22"/>
          <w:lang w:val="en-US"/>
        </w:rPr>
        <w:t>NCD-</w:t>
      </w:r>
      <w:r w:rsidR="00E50E33" w:rsidRPr="002F73A2">
        <w:rPr>
          <w:sz w:val="22"/>
          <w:szCs w:val="22"/>
          <w:lang w:val="en-US"/>
        </w:rPr>
        <w:t>SSB</w:t>
      </w:r>
    </w:p>
    <w:p w14:paraId="450AD1AD" w14:textId="0F1BD3C7" w:rsidR="00625692" w:rsidRPr="002F73A2" w:rsidRDefault="005356F2" w:rsidP="00C634B5">
      <w:pPr>
        <w:pStyle w:val="ListParagraph"/>
        <w:numPr>
          <w:ilvl w:val="1"/>
          <w:numId w:val="27"/>
        </w:numPr>
        <w:spacing w:before="0"/>
        <w:rPr>
          <w:sz w:val="22"/>
          <w:szCs w:val="22"/>
          <w:lang w:val="en-US"/>
        </w:rPr>
      </w:pPr>
      <w:r w:rsidRPr="002F73A2">
        <w:rPr>
          <w:sz w:val="22"/>
          <w:szCs w:val="22"/>
          <w:lang w:val="en-US"/>
        </w:rPr>
        <w:t xml:space="preserve">position, </w:t>
      </w:r>
      <w:proofErr w:type="gramStart"/>
      <w:r w:rsidRPr="002F73A2">
        <w:rPr>
          <w:sz w:val="22"/>
          <w:szCs w:val="22"/>
          <w:lang w:val="en-US"/>
        </w:rPr>
        <w:t>e.g.</w:t>
      </w:r>
      <w:proofErr w:type="gramEnd"/>
      <w:r w:rsidRPr="002F73A2">
        <w:rPr>
          <w:sz w:val="22"/>
          <w:szCs w:val="22"/>
          <w:lang w:val="en-US"/>
        </w:rPr>
        <w:t xml:space="preserve"> </w:t>
      </w:r>
      <w:r w:rsidR="003E39F7" w:rsidRPr="002F73A2">
        <w:rPr>
          <w:sz w:val="22"/>
          <w:szCs w:val="22"/>
          <w:lang w:val="en-US"/>
        </w:rPr>
        <w:t xml:space="preserve">delta </w:t>
      </w:r>
      <w:r w:rsidR="009E4949" w:rsidRPr="002F73A2">
        <w:rPr>
          <w:sz w:val="22"/>
          <w:szCs w:val="22"/>
          <w:lang w:val="en-US"/>
        </w:rPr>
        <w:t xml:space="preserve">NR </w:t>
      </w:r>
      <w:r w:rsidR="00625692" w:rsidRPr="002F73A2">
        <w:rPr>
          <w:sz w:val="22"/>
          <w:szCs w:val="22"/>
          <w:lang w:val="en-US"/>
        </w:rPr>
        <w:t>EARFCN</w:t>
      </w:r>
      <w:r w:rsidR="00F4606E" w:rsidRPr="002F73A2">
        <w:rPr>
          <w:sz w:val="22"/>
          <w:szCs w:val="22"/>
          <w:lang w:val="en-US"/>
        </w:rPr>
        <w:t xml:space="preserve"> </w:t>
      </w:r>
      <w:r w:rsidR="003E39F7" w:rsidRPr="002F73A2">
        <w:rPr>
          <w:sz w:val="22"/>
          <w:szCs w:val="22"/>
          <w:lang w:val="en-US"/>
        </w:rPr>
        <w:t>f</w:t>
      </w:r>
      <w:r w:rsidR="006B74B7" w:rsidRPr="002F73A2">
        <w:rPr>
          <w:sz w:val="22"/>
          <w:szCs w:val="22"/>
          <w:lang w:val="en-US"/>
        </w:rPr>
        <w:t>rom</w:t>
      </w:r>
      <w:r w:rsidR="003E39F7" w:rsidRPr="002F73A2">
        <w:rPr>
          <w:sz w:val="22"/>
          <w:szCs w:val="22"/>
          <w:lang w:val="en-US"/>
        </w:rPr>
        <w:t xml:space="preserve"> CD SSB (</w:t>
      </w:r>
      <w:r w:rsidR="006B74B7" w:rsidRPr="002F73A2">
        <w:rPr>
          <w:sz w:val="22"/>
          <w:szCs w:val="22"/>
          <w:lang w:val="en-US"/>
        </w:rPr>
        <w:t>8bits</w:t>
      </w:r>
      <w:r w:rsidR="003E39F7" w:rsidRPr="002F73A2">
        <w:rPr>
          <w:sz w:val="22"/>
          <w:szCs w:val="22"/>
          <w:lang w:val="en-US"/>
        </w:rPr>
        <w:t>)</w:t>
      </w:r>
    </w:p>
    <w:p w14:paraId="1DA6DA2C" w14:textId="168ED25E" w:rsidR="0047525F" w:rsidRPr="002F73A2" w:rsidRDefault="005356F2" w:rsidP="00C634B5">
      <w:pPr>
        <w:pStyle w:val="ListParagraph"/>
        <w:numPr>
          <w:ilvl w:val="1"/>
          <w:numId w:val="27"/>
        </w:numPr>
        <w:spacing w:before="0"/>
        <w:rPr>
          <w:sz w:val="22"/>
          <w:szCs w:val="22"/>
          <w:lang w:val="en-US"/>
        </w:rPr>
      </w:pPr>
      <w:r w:rsidRPr="002F73A2">
        <w:rPr>
          <w:sz w:val="22"/>
          <w:szCs w:val="22"/>
          <w:lang w:val="en-US"/>
        </w:rPr>
        <w:t>periodicity (</w:t>
      </w:r>
      <w:r w:rsidR="005B0806" w:rsidRPr="002F73A2">
        <w:rPr>
          <w:sz w:val="22"/>
          <w:szCs w:val="22"/>
          <w:lang w:val="en-US"/>
        </w:rPr>
        <w:t>3bits</w:t>
      </w:r>
      <w:r w:rsidRPr="002F73A2">
        <w:rPr>
          <w:sz w:val="22"/>
          <w:szCs w:val="22"/>
          <w:lang w:val="en-US"/>
        </w:rPr>
        <w:t>)</w:t>
      </w:r>
    </w:p>
    <w:p w14:paraId="6815DDAB" w14:textId="0A1D6F49" w:rsidR="000147CB" w:rsidRDefault="000147CB" w:rsidP="000147CB">
      <w:pPr>
        <w:pStyle w:val="ListParagraph"/>
        <w:spacing w:before="0"/>
        <w:ind w:left="1725"/>
        <w:rPr>
          <w:lang w:val="en-US"/>
        </w:rPr>
      </w:pPr>
    </w:p>
    <w:p w14:paraId="027BB545" w14:textId="5DEAE6CD" w:rsidR="004A044F" w:rsidRDefault="00E80DB4" w:rsidP="004611E4">
      <w:pPr>
        <w:spacing w:after="0"/>
        <w:rPr>
          <w:i/>
          <w:iCs/>
          <w:sz w:val="22"/>
          <w:szCs w:val="22"/>
          <w:lang w:val="en-US"/>
        </w:rPr>
      </w:pPr>
      <w:r w:rsidRPr="000F5A75">
        <w:rPr>
          <w:b/>
          <w:bCs/>
          <w:i/>
          <w:iCs/>
          <w:sz w:val="22"/>
          <w:szCs w:val="22"/>
          <w:lang w:val="en-US"/>
        </w:rPr>
        <w:t>Proposal</w:t>
      </w:r>
      <w:r w:rsidR="000F5A75">
        <w:rPr>
          <w:b/>
          <w:bCs/>
          <w:i/>
          <w:iCs/>
          <w:sz w:val="22"/>
          <w:szCs w:val="22"/>
          <w:lang w:val="en-US"/>
        </w:rPr>
        <w:t>-</w:t>
      </w:r>
      <w:r w:rsidR="00D320FA">
        <w:rPr>
          <w:b/>
          <w:bCs/>
          <w:i/>
          <w:iCs/>
          <w:sz w:val="22"/>
          <w:szCs w:val="22"/>
          <w:lang w:val="en-US"/>
        </w:rPr>
        <w:t>5</w:t>
      </w:r>
      <w:r w:rsidRPr="000F5A75">
        <w:rPr>
          <w:b/>
          <w:bCs/>
          <w:i/>
          <w:iCs/>
          <w:sz w:val="22"/>
          <w:szCs w:val="22"/>
          <w:lang w:val="en-US"/>
        </w:rPr>
        <w:t>:</w:t>
      </w:r>
      <w:r w:rsidRPr="000F5A75">
        <w:rPr>
          <w:i/>
          <w:iCs/>
          <w:sz w:val="22"/>
          <w:szCs w:val="22"/>
          <w:lang w:val="en-US"/>
        </w:rPr>
        <w:t xml:space="preserve"> </w:t>
      </w:r>
    </w:p>
    <w:p w14:paraId="52310B83" w14:textId="3EC1FD66" w:rsidR="005358D7" w:rsidRPr="004A044F" w:rsidRDefault="00B667EB" w:rsidP="00C634B5">
      <w:pPr>
        <w:pStyle w:val="ListParagraph"/>
        <w:numPr>
          <w:ilvl w:val="0"/>
          <w:numId w:val="32"/>
        </w:numPr>
        <w:rPr>
          <w:i/>
          <w:iCs/>
          <w:sz w:val="22"/>
          <w:szCs w:val="22"/>
          <w:lang w:val="en-US"/>
        </w:rPr>
      </w:pPr>
      <w:r>
        <w:rPr>
          <w:i/>
          <w:iCs/>
          <w:sz w:val="22"/>
          <w:szCs w:val="22"/>
          <w:lang w:val="en-US"/>
        </w:rPr>
        <w:t>In</w:t>
      </w:r>
      <w:r w:rsidR="005358D7" w:rsidRPr="004A044F">
        <w:rPr>
          <w:i/>
          <w:iCs/>
          <w:sz w:val="22"/>
          <w:szCs w:val="22"/>
          <w:lang w:val="en-US"/>
        </w:rPr>
        <w:t xml:space="preserve"> </w:t>
      </w:r>
      <w:proofErr w:type="spellStart"/>
      <w:r w:rsidR="004416BA" w:rsidRPr="004A044F">
        <w:rPr>
          <w:i/>
          <w:iCs/>
          <w:sz w:val="22"/>
          <w:szCs w:val="22"/>
          <w:lang w:val="en-US"/>
        </w:rPr>
        <w:t>InitialDownlinkBWP</w:t>
      </w:r>
      <w:proofErr w:type="spellEnd"/>
      <w:r w:rsidR="004416BA" w:rsidRPr="004A044F">
        <w:rPr>
          <w:i/>
          <w:iCs/>
          <w:sz w:val="22"/>
          <w:szCs w:val="22"/>
          <w:lang w:val="en-US"/>
        </w:rPr>
        <w:t>-RedCap</w:t>
      </w:r>
      <w:r w:rsidR="00AC5CDA" w:rsidRPr="004A044F">
        <w:rPr>
          <w:i/>
          <w:iCs/>
          <w:sz w:val="22"/>
          <w:szCs w:val="22"/>
          <w:lang w:val="en-US"/>
        </w:rPr>
        <w:t xml:space="preserve"> </w:t>
      </w:r>
      <w:r w:rsidR="005358D7" w:rsidRPr="004A044F">
        <w:rPr>
          <w:i/>
          <w:iCs/>
          <w:sz w:val="22"/>
          <w:szCs w:val="22"/>
          <w:lang w:val="en-US"/>
        </w:rPr>
        <w:t xml:space="preserve">a </w:t>
      </w:r>
      <w:r w:rsidR="00730CBF" w:rsidRPr="004A044F">
        <w:rPr>
          <w:i/>
          <w:iCs/>
          <w:sz w:val="22"/>
          <w:szCs w:val="22"/>
          <w:lang w:val="en-US"/>
        </w:rPr>
        <w:t xml:space="preserve">gNB </w:t>
      </w:r>
      <w:r w:rsidR="00640512" w:rsidRPr="004A044F">
        <w:rPr>
          <w:i/>
          <w:iCs/>
          <w:sz w:val="22"/>
          <w:szCs w:val="22"/>
          <w:lang w:val="en-US"/>
        </w:rPr>
        <w:t>shall</w:t>
      </w:r>
      <w:r w:rsidR="00290306" w:rsidRPr="004A044F">
        <w:rPr>
          <w:i/>
          <w:iCs/>
          <w:sz w:val="22"/>
          <w:szCs w:val="22"/>
          <w:lang w:val="en-US"/>
        </w:rPr>
        <w:t xml:space="preserve"> </w:t>
      </w:r>
      <w:r w:rsidR="00730CBF" w:rsidRPr="004A044F">
        <w:rPr>
          <w:i/>
          <w:iCs/>
          <w:sz w:val="22"/>
          <w:szCs w:val="22"/>
          <w:lang w:val="en-US"/>
        </w:rPr>
        <w:t xml:space="preserve">configure at least </w:t>
      </w:r>
    </w:p>
    <w:p w14:paraId="39FE3250" w14:textId="77777777" w:rsidR="005358D7" w:rsidRPr="000F5A75" w:rsidRDefault="00730CBF" w:rsidP="00C634B5">
      <w:pPr>
        <w:pStyle w:val="ListParagraph"/>
        <w:numPr>
          <w:ilvl w:val="1"/>
          <w:numId w:val="32"/>
        </w:numPr>
        <w:rPr>
          <w:i/>
          <w:iCs/>
          <w:sz w:val="22"/>
          <w:szCs w:val="22"/>
          <w:lang w:val="en-US"/>
        </w:rPr>
      </w:pPr>
      <w:r w:rsidRPr="000F5A75">
        <w:rPr>
          <w:i/>
          <w:iCs/>
          <w:sz w:val="22"/>
          <w:szCs w:val="22"/>
          <w:lang w:val="en-US"/>
        </w:rPr>
        <w:t>location</w:t>
      </w:r>
      <w:r w:rsidR="00290306" w:rsidRPr="000F5A75">
        <w:rPr>
          <w:i/>
          <w:iCs/>
          <w:sz w:val="22"/>
          <w:szCs w:val="22"/>
          <w:lang w:val="en-US"/>
        </w:rPr>
        <w:t>/size</w:t>
      </w:r>
      <w:r w:rsidRPr="000F5A75">
        <w:rPr>
          <w:i/>
          <w:iCs/>
          <w:sz w:val="22"/>
          <w:szCs w:val="22"/>
          <w:lang w:val="en-US"/>
        </w:rPr>
        <w:t xml:space="preserve"> of separate Initial DL BWP </w:t>
      </w:r>
    </w:p>
    <w:p w14:paraId="09D4547F" w14:textId="7DAE7CEC" w:rsidR="00C5307A" w:rsidRPr="000F5A75" w:rsidRDefault="00F679FA" w:rsidP="00C634B5">
      <w:pPr>
        <w:pStyle w:val="ListParagraph"/>
        <w:numPr>
          <w:ilvl w:val="1"/>
          <w:numId w:val="32"/>
        </w:numPr>
        <w:rPr>
          <w:i/>
          <w:iCs/>
          <w:sz w:val="22"/>
          <w:szCs w:val="22"/>
          <w:lang w:val="en-US"/>
        </w:rPr>
      </w:pPr>
      <w:r w:rsidRPr="000F5A75">
        <w:rPr>
          <w:i/>
          <w:iCs/>
          <w:sz w:val="22"/>
          <w:szCs w:val="22"/>
          <w:lang w:val="en-US"/>
        </w:rPr>
        <w:t xml:space="preserve">separate </w:t>
      </w:r>
      <w:r w:rsidR="0079174C" w:rsidRPr="000F5A75">
        <w:rPr>
          <w:i/>
          <w:iCs/>
          <w:sz w:val="22"/>
          <w:szCs w:val="22"/>
          <w:lang w:val="en-US"/>
        </w:rPr>
        <w:t>CORESET#0</w:t>
      </w:r>
      <w:r w:rsidR="005358D7" w:rsidRPr="000F5A75">
        <w:rPr>
          <w:i/>
          <w:iCs/>
          <w:sz w:val="22"/>
          <w:szCs w:val="22"/>
          <w:lang w:val="en-US"/>
        </w:rPr>
        <w:t xml:space="preserve"> for RedCap</w:t>
      </w:r>
      <w:r w:rsidRPr="000F5A75">
        <w:rPr>
          <w:i/>
          <w:iCs/>
          <w:sz w:val="22"/>
          <w:szCs w:val="22"/>
          <w:lang w:val="en-US"/>
        </w:rPr>
        <w:t xml:space="preserve"> </w:t>
      </w:r>
      <w:r w:rsidR="004F1893">
        <w:rPr>
          <w:i/>
          <w:iCs/>
          <w:sz w:val="22"/>
          <w:szCs w:val="22"/>
          <w:lang w:val="en-US"/>
        </w:rPr>
        <w:t>and/</w:t>
      </w:r>
      <w:r w:rsidR="005358D7" w:rsidRPr="000F5A75">
        <w:rPr>
          <w:i/>
          <w:iCs/>
          <w:sz w:val="22"/>
          <w:szCs w:val="22"/>
          <w:lang w:val="en-US"/>
        </w:rPr>
        <w:t xml:space="preserve">or </w:t>
      </w:r>
      <w:proofErr w:type="spellStart"/>
      <w:r w:rsidR="005358D7" w:rsidRPr="000F5A75">
        <w:rPr>
          <w:i/>
          <w:iCs/>
          <w:sz w:val="22"/>
          <w:szCs w:val="22"/>
          <w:lang w:val="en-US"/>
        </w:rPr>
        <w:t>commonCORESET</w:t>
      </w:r>
      <w:proofErr w:type="spellEnd"/>
    </w:p>
    <w:p w14:paraId="63D753AB" w14:textId="20B3F4E6" w:rsidR="005358D7" w:rsidRPr="00B667EB" w:rsidRDefault="00D330DA" w:rsidP="00C634B5">
      <w:pPr>
        <w:pStyle w:val="ListParagraph"/>
        <w:numPr>
          <w:ilvl w:val="0"/>
          <w:numId w:val="32"/>
        </w:numPr>
        <w:rPr>
          <w:i/>
          <w:iCs/>
          <w:sz w:val="22"/>
          <w:szCs w:val="22"/>
          <w:lang w:val="en-US"/>
        </w:rPr>
      </w:pPr>
      <w:r w:rsidRPr="00B667EB">
        <w:rPr>
          <w:i/>
          <w:iCs/>
          <w:sz w:val="22"/>
          <w:szCs w:val="22"/>
          <w:lang w:val="en-US"/>
        </w:rPr>
        <w:t xml:space="preserve">In </w:t>
      </w:r>
      <w:proofErr w:type="spellStart"/>
      <w:r w:rsidR="004A044F" w:rsidRPr="00B667EB">
        <w:rPr>
          <w:i/>
          <w:iCs/>
          <w:sz w:val="22"/>
          <w:szCs w:val="22"/>
          <w:lang w:val="en-US"/>
        </w:rPr>
        <w:t>ServingCellConf</w:t>
      </w:r>
      <w:r w:rsidR="000D3695">
        <w:rPr>
          <w:i/>
          <w:iCs/>
          <w:sz w:val="22"/>
          <w:szCs w:val="22"/>
          <w:lang w:val="en-US"/>
        </w:rPr>
        <w:t>i</w:t>
      </w:r>
      <w:r w:rsidR="004A044F" w:rsidRPr="00B667EB">
        <w:rPr>
          <w:i/>
          <w:iCs/>
          <w:sz w:val="22"/>
          <w:szCs w:val="22"/>
          <w:lang w:val="en-US"/>
        </w:rPr>
        <w:t>g</w:t>
      </w:r>
      <w:proofErr w:type="spellEnd"/>
      <w:r w:rsidR="00B667EB" w:rsidRPr="00B667EB">
        <w:rPr>
          <w:i/>
          <w:iCs/>
          <w:sz w:val="22"/>
          <w:szCs w:val="22"/>
          <w:lang w:val="en-US"/>
        </w:rPr>
        <w:t xml:space="preserve"> a gNB shall configure </w:t>
      </w:r>
      <w:r w:rsidR="00454454" w:rsidRPr="00B667EB">
        <w:rPr>
          <w:i/>
          <w:iCs/>
          <w:sz w:val="22"/>
          <w:szCs w:val="22"/>
          <w:lang w:val="en-US"/>
        </w:rPr>
        <w:t>auxiliary NCD-SSB</w:t>
      </w:r>
      <w:r w:rsidR="006370F3">
        <w:rPr>
          <w:i/>
          <w:iCs/>
          <w:sz w:val="22"/>
          <w:szCs w:val="22"/>
          <w:lang w:val="en-US"/>
        </w:rPr>
        <w:t xml:space="preserve"> for RedCap UEs</w:t>
      </w:r>
      <w:r w:rsidR="00B667EB">
        <w:rPr>
          <w:i/>
          <w:iCs/>
          <w:sz w:val="22"/>
          <w:szCs w:val="22"/>
          <w:lang w:val="en-US"/>
        </w:rPr>
        <w:t xml:space="preserve">, </w:t>
      </w:r>
      <w:r w:rsidR="00865C00" w:rsidRPr="00B667EB">
        <w:rPr>
          <w:i/>
          <w:iCs/>
          <w:sz w:val="22"/>
          <w:szCs w:val="22"/>
          <w:lang w:val="en-US"/>
        </w:rPr>
        <w:t xml:space="preserve">if </w:t>
      </w:r>
      <w:proofErr w:type="spellStart"/>
      <w:r w:rsidR="00865C00" w:rsidRPr="00B667EB">
        <w:rPr>
          <w:i/>
          <w:iCs/>
          <w:sz w:val="22"/>
          <w:szCs w:val="22"/>
          <w:lang w:val="en-US"/>
        </w:rPr>
        <w:t>InitialDownlinkBWP</w:t>
      </w:r>
      <w:proofErr w:type="spellEnd"/>
      <w:r w:rsidR="00865C00" w:rsidRPr="00B667EB">
        <w:rPr>
          <w:i/>
          <w:iCs/>
          <w:sz w:val="22"/>
          <w:szCs w:val="22"/>
          <w:lang w:val="en-US"/>
        </w:rPr>
        <w:t xml:space="preserve">-RedCap is used in RRC connected for a </w:t>
      </w:r>
      <w:r w:rsidR="004E7EAC">
        <w:rPr>
          <w:i/>
          <w:iCs/>
          <w:sz w:val="22"/>
          <w:szCs w:val="22"/>
          <w:lang w:val="en-US"/>
        </w:rPr>
        <w:t xml:space="preserve">RedCap </w:t>
      </w:r>
      <w:r w:rsidR="00865C00" w:rsidRPr="00B667EB">
        <w:rPr>
          <w:i/>
          <w:iCs/>
          <w:sz w:val="22"/>
          <w:szCs w:val="22"/>
          <w:lang w:val="en-US"/>
        </w:rPr>
        <w:t>UE</w:t>
      </w:r>
      <w:r w:rsidR="00B667EB">
        <w:rPr>
          <w:i/>
          <w:iCs/>
          <w:sz w:val="22"/>
          <w:szCs w:val="22"/>
          <w:lang w:val="en-US"/>
        </w:rPr>
        <w:t>.</w:t>
      </w:r>
    </w:p>
    <w:p w14:paraId="5B55ACDE" w14:textId="15D15B7D" w:rsidR="00C84483" w:rsidRDefault="00C84483" w:rsidP="00291238">
      <w:pPr>
        <w:pStyle w:val="Heading1"/>
        <w:rPr>
          <w:lang w:val="en-US"/>
        </w:rPr>
      </w:pPr>
      <w:r>
        <w:rPr>
          <w:lang w:val="en-US"/>
        </w:rPr>
        <w:t xml:space="preserve">RedCap Initial </w:t>
      </w:r>
      <w:r w:rsidR="00F63A64">
        <w:rPr>
          <w:lang w:val="en-US"/>
        </w:rPr>
        <w:t>U</w:t>
      </w:r>
      <w:r>
        <w:rPr>
          <w:lang w:val="en-US"/>
        </w:rPr>
        <w:t>L BWP</w:t>
      </w:r>
    </w:p>
    <w:p w14:paraId="21400A38" w14:textId="546C573A" w:rsidR="009D12BC" w:rsidRPr="009D12BC" w:rsidRDefault="009D12BC" w:rsidP="009D12BC">
      <w:pPr>
        <w:rPr>
          <w:lang w:val="en-US"/>
        </w:rPr>
      </w:pPr>
      <w:r>
        <w:rPr>
          <w:lang w:val="en-US"/>
        </w:rPr>
        <w:t>RAN1#106b agreement</w:t>
      </w:r>
    </w:p>
    <w:tbl>
      <w:tblPr>
        <w:tblStyle w:val="TableGrid"/>
        <w:tblW w:w="0" w:type="auto"/>
        <w:tblLook w:val="04A0" w:firstRow="1" w:lastRow="0" w:firstColumn="1" w:lastColumn="0" w:noHBand="0" w:noVBand="1"/>
      </w:tblPr>
      <w:tblGrid>
        <w:gridCol w:w="9629"/>
      </w:tblGrid>
      <w:tr w:rsidR="00237DC7" w14:paraId="757B2910" w14:textId="77777777" w:rsidTr="00237DC7">
        <w:tc>
          <w:tcPr>
            <w:tcW w:w="9629" w:type="dxa"/>
          </w:tcPr>
          <w:p w14:paraId="495005C8" w14:textId="77777777" w:rsidR="00237DC7" w:rsidRPr="00F21546" w:rsidRDefault="00237DC7" w:rsidP="00237DC7">
            <w:pPr>
              <w:rPr>
                <w:b/>
                <w:sz w:val="18"/>
                <w:szCs w:val="18"/>
                <w:highlight w:val="green"/>
              </w:rPr>
            </w:pPr>
            <w:r w:rsidRPr="00F21546">
              <w:rPr>
                <w:b/>
                <w:sz w:val="18"/>
                <w:szCs w:val="18"/>
                <w:highlight w:val="green"/>
              </w:rPr>
              <w:t>Agreement</w:t>
            </w:r>
          </w:p>
          <w:p w14:paraId="1DFAB8B4" w14:textId="77777777" w:rsidR="00237DC7" w:rsidRPr="00F21546" w:rsidRDefault="00237DC7" w:rsidP="00237DC7">
            <w:pPr>
              <w:pStyle w:val="ListParagraph"/>
              <w:numPr>
                <w:ilvl w:val="0"/>
                <w:numId w:val="26"/>
              </w:numPr>
              <w:spacing w:before="0" w:after="180" w:line="252" w:lineRule="auto"/>
              <w:rPr>
                <w:b/>
                <w:sz w:val="18"/>
                <w:szCs w:val="18"/>
                <w:lang w:val="en-US"/>
              </w:rPr>
            </w:pPr>
            <w:r w:rsidRPr="00F21546">
              <w:rPr>
                <w:b/>
                <w:sz w:val="18"/>
                <w:szCs w:val="18"/>
                <w:lang w:val="en-US"/>
              </w:rPr>
              <w:t>For a cell that allows a RedCap UE to access, network can configure a separate initial UL BWP for RedCap UEs in SIB</w:t>
            </w:r>
          </w:p>
          <w:p w14:paraId="368C8C36" w14:textId="77777777" w:rsidR="00237DC7" w:rsidRPr="00F21546" w:rsidRDefault="00237DC7" w:rsidP="00237DC7">
            <w:pPr>
              <w:pStyle w:val="ListParagraph"/>
              <w:numPr>
                <w:ilvl w:val="1"/>
                <w:numId w:val="26"/>
              </w:numPr>
              <w:spacing w:before="0" w:after="180" w:line="252" w:lineRule="auto"/>
              <w:rPr>
                <w:b/>
                <w:sz w:val="18"/>
                <w:szCs w:val="18"/>
                <w:lang w:val="en-US"/>
              </w:rPr>
            </w:pPr>
            <w:r w:rsidRPr="00F21546">
              <w:rPr>
                <w:b/>
                <w:sz w:val="18"/>
                <w:szCs w:val="18"/>
                <w:lang w:val="en-US"/>
              </w:rPr>
              <w:t>It can be used both during and after initial access.</w:t>
            </w:r>
          </w:p>
          <w:p w14:paraId="48EBBDA5" w14:textId="77777777" w:rsidR="00237DC7" w:rsidRPr="00F21546" w:rsidRDefault="00237DC7" w:rsidP="00237DC7">
            <w:pPr>
              <w:pStyle w:val="ListParagraph"/>
              <w:numPr>
                <w:ilvl w:val="1"/>
                <w:numId w:val="26"/>
              </w:numPr>
              <w:spacing w:before="0" w:after="180" w:line="252" w:lineRule="auto"/>
              <w:rPr>
                <w:b/>
                <w:sz w:val="18"/>
                <w:szCs w:val="18"/>
                <w:lang w:val="en-US"/>
              </w:rPr>
            </w:pPr>
            <w:r w:rsidRPr="00F21546">
              <w:rPr>
                <w:b/>
                <w:sz w:val="18"/>
                <w:szCs w:val="18"/>
                <w:lang w:val="en-US"/>
              </w:rPr>
              <w:t>It is no wider than the maximum RedCap UE bandwidth.</w:t>
            </w:r>
          </w:p>
          <w:p w14:paraId="16D74E77" w14:textId="77777777" w:rsidR="00237DC7" w:rsidRPr="00F21546" w:rsidRDefault="00237DC7" w:rsidP="00237DC7">
            <w:pPr>
              <w:pStyle w:val="ListParagraph"/>
              <w:numPr>
                <w:ilvl w:val="1"/>
                <w:numId w:val="26"/>
              </w:numPr>
              <w:spacing w:before="0" w:after="180" w:line="252" w:lineRule="auto"/>
              <w:rPr>
                <w:b/>
                <w:sz w:val="18"/>
                <w:szCs w:val="18"/>
                <w:lang w:val="en-US"/>
              </w:rPr>
            </w:pPr>
            <w:r w:rsidRPr="00F21546">
              <w:rPr>
                <w:b/>
                <w:sz w:val="18"/>
                <w:szCs w:val="18"/>
                <w:lang w:val="en-US"/>
              </w:rPr>
              <w:t>It is always configured if the initial UL BWP for non-RedCap UEs is wider than the maximum RedCap UE bandwidth</w:t>
            </w:r>
          </w:p>
          <w:p w14:paraId="5CE9F7CE" w14:textId="77777777" w:rsidR="00237DC7" w:rsidRPr="00F21546" w:rsidRDefault="00237DC7" w:rsidP="00237DC7">
            <w:pPr>
              <w:pStyle w:val="ListParagraph"/>
              <w:numPr>
                <w:ilvl w:val="1"/>
                <w:numId w:val="26"/>
              </w:numPr>
              <w:spacing w:before="0" w:after="180" w:line="252" w:lineRule="auto"/>
              <w:rPr>
                <w:b/>
                <w:sz w:val="18"/>
                <w:szCs w:val="18"/>
                <w:lang w:val="en-US"/>
              </w:rPr>
            </w:pPr>
            <w:r w:rsidRPr="00F21546">
              <w:rPr>
                <w:b/>
                <w:bCs/>
                <w:sz w:val="18"/>
                <w:szCs w:val="18"/>
                <w:lang w:val="en-US"/>
              </w:rPr>
              <w:t>This applies to both TDD and FDD (including FD FDD and HD FDD) cases</w:t>
            </w:r>
          </w:p>
          <w:p w14:paraId="16D48C1B" w14:textId="77777777" w:rsidR="00237DC7" w:rsidRPr="00F21546" w:rsidRDefault="00237DC7" w:rsidP="00237DC7">
            <w:pPr>
              <w:pStyle w:val="ListParagraph"/>
              <w:numPr>
                <w:ilvl w:val="1"/>
                <w:numId w:val="26"/>
              </w:numPr>
              <w:spacing w:before="0" w:after="180" w:line="252" w:lineRule="auto"/>
              <w:rPr>
                <w:b/>
                <w:strike/>
                <w:sz w:val="18"/>
                <w:szCs w:val="18"/>
                <w:lang w:val="en-US"/>
              </w:rPr>
            </w:pPr>
            <w:r w:rsidRPr="00F21546">
              <w:rPr>
                <w:b/>
                <w:strike/>
                <w:sz w:val="18"/>
                <w:szCs w:val="18"/>
                <w:lang w:val="en-US"/>
              </w:rPr>
              <w:t>FFS whether part of the configuration is implicitly signaled</w:t>
            </w:r>
          </w:p>
          <w:p w14:paraId="22536CA1" w14:textId="77777777" w:rsidR="00237DC7" w:rsidRDefault="00237DC7" w:rsidP="00237DC7">
            <w:pPr>
              <w:rPr>
                <w:lang w:val="en-US"/>
              </w:rPr>
            </w:pPr>
          </w:p>
        </w:tc>
      </w:tr>
    </w:tbl>
    <w:p w14:paraId="332E647A" w14:textId="160871E5" w:rsidR="009D12BC" w:rsidRPr="00237DC7" w:rsidRDefault="009D12BC" w:rsidP="00237DC7">
      <w:pPr>
        <w:rPr>
          <w:lang w:val="en-US"/>
        </w:rPr>
      </w:pPr>
      <w:r>
        <w:rPr>
          <w:lang w:val="en-US"/>
        </w:rPr>
        <w:t>Configuration of initial UL BWP</w:t>
      </w:r>
    </w:p>
    <w:tbl>
      <w:tblPr>
        <w:tblStyle w:val="TableGrid"/>
        <w:tblW w:w="0" w:type="auto"/>
        <w:tblLook w:val="04A0" w:firstRow="1" w:lastRow="0" w:firstColumn="1" w:lastColumn="0" w:noHBand="0" w:noVBand="1"/>
      </w:tblPr>
      <w:tblGrid>
        <w:gridCol w:w="9629"/>
      </w:tblGrid>
      <w:tr w:rsidR="00B677B7" w14:paraId="3BFBB8B0" w14:textId="77777777" w:rsidTr="00B677B7">
        <w:tc>
          <w:tcPr>
            <w:tcW w:w="9629" w:type="dxa"/>
          </w:tcPr>
          <w:p w14:paraId="5299EE3D" w14:textId="77777777" w:rsidR="00B677B7" w:rsidRPr="00B677B7" w:rsidRDefault="00B677B7" w:rsidP="00B677B7">
            <w:pPr>
              <w:autoSpaceDE w:val="0"/>
              <w:autoSpaceDN w:val="0"/>
              <w:adjustRightInd w:val="0"/>
              <w:spacing w:before="0" w:after="0"/>
              <w:rPr>
                <w:rFonts w:ascii="Courier" w:hAnsi="Courier" w:cs="Courier"/>
                <w:color w:val="000000"/>
                <w:sz w:val="16"/>
                <w:szCs w:val="16"/>
                <w:lang w:val="en-US"/>
              </w:rPr>
            </w:pPr>
            <w:r w:rsidRPr="00B677B7">
              <w:rPr>
                <w:rFonts w:ascii="Courier" w:hAnsi="Courier" w:cs="Courier"/>
                <w:color w:val="000000"/>
                <w:sz w:val="16"/>
                <w:szCs w:val="16"/>
                <w:lang w:val="en-US"/>
              </w:rPr>
              <w:t>BWP-</w:t>
            </w:r>
            <w:proofErr w:type="spellStart"/>
            <w:proofErr w:type="gramStart"/>
            <w:r w:rsidRPr="00B677B7">
              <w:rPr>
                <w:rFonts w:ascii="Courier" w:hAnsi="Courier" w:cs="Courier"/>
                <w:color w:val="000000"/>
                <w:sz w:val="16"/>
                <w:szCs w:val="16"/>
                <w:lang w:val="en-US"/>
              </w:rPr>
              <w:t>UplinkCommon</w:t>
            </w:r>
            <w:proofErr w:type="spellEnd"/>
            <w:r w:rsidRPr="00B677B7">
              <w:rPr>
                <w:rFonts w:ascii="Courier" w:hAnsi="Courier" w:cs="Courier"/>
                <w:color w:val="000000"/>
                <w:sz w:val="16"/>
                <w:szCs w:val="16"/>
                <w:lang w:val="en-US"/>
              </w:rPr>
              <w:t xml:space="preserve"> ::=</w:t>
            </w:r>
            <w:proofErr w:type="gramEnd"/>
            <w:r w:rsidRPr="00B677B7">
              <w:rPr>
                <w:rFonts w:ascii="Courier" w:hAnsi="Courier" w:cs="Courier"/>
                <w:color w:val="000000"/>
                <w:sz w:val="16"/>
                <w:szCs w:val="16"/>
                <w:lang w:val="en-US"/>
              </w:rPr>
              <w:t xml:space="preserve"> </w:t>
            </w:r>
            <w:r w:rsidRPr="00B677B7">
              <w:rPr>
                <w:rFonts w:ascii="Courier" w:hAnsi="Courier" w:cs="Courier"/>
                <w:color w:val="9A3366"/>
                <w:sz w:val="16"/>
                <w:szCs w:val="16"/>
                <w:lang w:val="en-US"/>
              </w:rPr>
              <w:t xml:space="preserve">SEQUENCE </w:t>
            </w:r>
            <w:r w:rsidRPr="00B677B7">
              <w:rPr>
                <w:rFonts w:ascii="Courier" w:hAnsi="Courier" w:cs="Courier"/>
                <w:color w:val="000000"/>
                <w:sz w:val="16"/>
                <w:szCs w:val="16"/>
                <w:lang w:val="en-US"/>
              </w:rPr>
              <w:t>{</w:t>
            </w:r>
          </w:p>
          <w:p w14:paraId="76557785"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proofErr w:type="spellStart"/>
            <w:r w:rsidRPr="00B677B7">
              <w:rPr>
                <w:rFonts w:ascii="Courier" w:hAnsi="Courier" w:cs="Courier"/>
                <w:color w:val="000000"/>
                <w:sz w:val="16"/>
                <w:szCs w:val="16"/>
                <w:lang w:val="en-US"/>
              </w:rPr>
              <w:t>genericParameters</w:t>
            </w:r>
            <w:proofErr w:type="spellEnd"/>
            <w:r w:rsidRPr="00B677B7">
              <w:rPr>
                <w:rFonts w:ascii="Courier" w:hAnsi="Courier" w:cs="Courier"/>
                <w:color w:val="000000"/>
                <w:sz w:val="16"/>
                <w:szCs w:val="16"/>
                <w:lang w:val="en-US"/>
              </w:rPr>
              <w:t xml:space="preserve"> BWP,</w:t>
            </w:r>
          </w:p>
          <w:p w14:paraId="47D70F98"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rach-ConfigCommon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RACH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207E11D0"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pusch-ConfigCommon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PUSCH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1F7E1901"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pucch-ConfigCommon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PUCCH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4391F6EE"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r w:rsidRPr="00B677B7">
              <w:rPr>
                <w:rFonts w:ascii="Courier" w:hAnsi="Courier" w:cs="Courier"/>
                <w:color w:val="000000"/>
                <w:sz w:val="16"/>
                <w:szCs w:val="16"/>
                <w:lang w:val="en-US"/>
              </w:rPr>
              <w:t>...,</w:t>
            </w:r>
          </w:p>
          <w:p w14:paraId="51BAF1CF"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r w:rsidRPr="00B677B7">
              <w:rPr>
                <w:rFonts w:ascii="Courier" w:hAnsi="Courier" w:cs="Courier"/>
                <w:color w:val="000000"/>
                <w:sz w:val="16"/>
                <w:szCs w:val="16"/>
                <w:lang w:val="en-US"/>
              </w:rPr>
              <w:t>[[</w:t>
            </w:r>
          </w:p>
          <w:p w14:paraId="0BDB7AE1"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rach-ConfigCommonIAB-r16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RACH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7E05B3B2"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useInterlacePUCCH-PUSCH-r16 </w:t>
            </w:r>
            <w:r w:rsidRPr="00B677B7">
              <w:rPr>
                <w:rFonts w:ascii="Courier" w:hAnsi="Courier" w:cs="Courier"/>
                <w:color w:val="9A3366"/>
                <w:sz w:val="16"/>
                <w:szCs w:val="16"/>
                <w:lang w:val="en-US"/>
              </w:rPr>
              <w:t xml:space="preserve">ENUMERATED </w:t>
            </w:r>
            <w:r w:rsidRPr="00B677B7">
              <w:rPr>
                <w:rFonts w:ascii="Courier" w:hAnsi="Courier" w:cs="Courier"/>
                <w:color w:val="000000"/>
                <w:sz w:val="16"/>
                <w:szCs w:val="16"/>
                <w:lang w:val="en-US"/>
              </w:rPr>
              <w:t xml:space="preserve">{enabled}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R</w:t>
            </w:r>
          </w:p>
          <w:p w14:paraId="3BCBA914"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msgA-ConfigCommon-r16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MsgA</w:t>
            </w:r>
            <w:proofErr w:type="gramEnd"/>
            <w:r w:rsidRPr="00B677B7">
              <w:rPr>
                <w:rFonts w:ascii="Courier" w:hAnsi="Courier" w:cs="Courier"/>
                <w:color w:val="000000"/>
                <w:sz w:val="16"/>
                <w:szCs w:val="16"/>
                <w:lang w:val="en-US"/>
              </w:rPr>
              <w:t xml:space="preserve">-ConfigCommon-r16 } </w:t>
            </w:r>
            <w:r w:rsidRPr="00B677B7">
              <w:rPr>
                <w:rFonts w:ascii="Courier" w:hAnsi="Courier" w:cs="Courier"/>
                <w:color w:val="9A3366"/>
                <w:sz w:val="16"/>
                <w:szCs w:val="16"/>
                <w:lang w:val="en-US"/>
              </w:rPr>
              <w:t xml:space="preserve">OPTIONAL </w:t>
            </w:r>
            <w:r w:rsidRPr="00B677B7">
              <w:rPr>
                <w:rFonts w:ascii="Courier" w:hAnsi="Courier" w:cs="Courier"/>
                <w:color w:val="808080"/>
                <w:sz w:val="16"/>
                <w:szCs w:val="16"/>
                <w:lang w:val="en-US"/>
              </w:rPr>
              <w:t>-- Cond SpCellOnly2</w:t>
            </w:r>
          </w:p>
          <w:p w14:paraId="0F223005" w14:textId="77777777" w:rsidR="00B677B7" w:rsidRDefault="00B677B7" w:rsidP="00EA535F">
            <w:pPr>
              <w:autoSpaceDE w:val="0"/>
              <w:autoSpaceDN w:val="0"/>
              <w:adjustRightInd w:val="0"/>
              <w:spacing w:before="0" w:after="0"/>
              <w:ind w:left="284"/>
              <w:rPr>
                <w:rFonts w:ascii="Courier" w:hAnsi="Courier" w:cs="Courier"/>
                <w:color w:val="000000"/>
                <w:sz w:val="16"/>
                <w:szCs w:val="16"/>
                <w:lang w:val="fi-FI"/>
              </w:rPr>
            </w:pPr>
            <w:r>
              <w:rPr>
                <w:rFonts w:ascii="Courier" w:hAnsi="Courier" w:cs="Courier"/>
                <w:color w:val="000000"/>
                <w:sz w:val="16"/>
                <w:szCs w:val="16"/>
                <w:lang w:val="fi-FI"/>
              </w:rPr>
              <w:t>]]</w:t>
            </w:r>
          </w:p>
          <w:p w14:paraId="2258993F" w14:textId="2D98FBCC" w:rsidR="00B677B7" w:rsidRDefault="00B677B7" w:rsidP="00B677B7">
            <w:pPr>
              <w:rPr>
                <w:lang w:val="en-US"/>
              </w:rPr>
            </w:pPr>
            <w:r>
              <w:rPr>
                <w:rFonts w:ascii="Courier" w:hAnsi="Courier" w:cs="Courier"/>
                <w:color w:val="000000"/>
                <w:sz w:val="16"/>
                <w:szCs w:val="16"/>
                <w:lang w:val="fi-FI"/>
              </w:rPr>
              <w:t>}</w:t>
            </w:r>
          </w:p>
        </w:tc>
      </w:tr>
    </w:tbl>
    <w:p w14:paraId="2C3B539F" w14:textId="01F8ACB0" w:rsidR="00500D95" w:rsidRDefault="00500D95" w:rsidP="004D7E61">
      <w:pPr>
        <w:rPr>
          <w:sz w:val="22"/>
          <w:szCs w:val="22"/>
          <w:lang w:val="en-US"/>
        </w:rPr>
      </w:pPr>
      <w:r>
        <w:rPr>
          <w:sz w:val="22"/>
          <w:szCs w:val="22"/>
          <w:lang w:val="en-US"/>
        </w:rPr>
        <w:t xml:space="preserve">Firstly, only </w:t>
      </w:r>
      <w:r w:rsidRPr="00500D95">
        <w:rPr>
          <w:sz w:val="22"/>
          <w:szCs w:val="22"/>
          <w:lang w:val="en-US"/>
        </w:rPr>
        <w:t>location/size of separate Initial DL BWP</w:t>
      </w:r>
      <w:r>
        <w:rPr>
          <w:sz w:val="22"/>
          <w:szCs w:val="22"/>
          <w:lang w:val="en-US"/>
        </w:rPr>
        <w:t xml:space="preserve"> should be mandatorily present in </w:t>
      </w:r>
      <w:proofErr w:type="spellStart"/>
      <w:r w:rsidR="00D91A6D">
        <w:rPr>
          <w:i/>
          <w:iCs/>
          <w:sz w:val="22"/>
          <w:szCs w:val="22"/>
          <w:lang w:val="en-US"/>
        </w:rPr>
        <w:t>InitialUplinkBWP</w:t>
      </w:r>
      <w:proofErr w:type="spellEnd"/>
      <w:r w:rsidR="00D91A6D">
        <w:rPr>
          <w:i/>
          <w:iCs/>
          <w:sz w:val="22"/>
          <w:szCs w:val="22"/>
          <w:lang w:val="en-US"/>
        </w:rPr>
        <w:t>-RedCap</w:t>
      </w:r>
      <w:r w:rsidR="00EE0CE4">
        <w:rPr>
          <w:i/>
          <w:iCs/>
          <w:sz w:val="22"/>
          <w:szCs w:val="22"/>
          <w:lang w:val="en-US"/>
        </w:rPr>
        <w:t>.</w:t>
      </w:r>
      <w:r w:rsidR="00EE0CE4" w:rsidRPr="00EE0CE4">
        <w:rPr>
          <w:sz w:val="22"/>
          <w:szCs w:val="22"/>
          <w:lang w:val="en-US"/>
        </w:rPr>
        <w:t xml:space="preserve"> </w:t>
      </w:r>
      <w:proofErr w:type="gramStart"/>
      <w:r w:rsidR="00EE0CE4">
        <w:rPr>
          <w:sz w:val="22"/>
          <w:szCs w:val="22"/>
          <w:lang w:val="en-US"/>
        </w:rPr>
        <w:t>And</w:t>
      </w:r>
      <w:r w:rsidR="00EE0CE4" w:rsidRPr="00D96EA3">
        <w:rPr>
          <w:sz w:val="22"/>
          <w:szCs w:val="22"/>
          <w:lang w:val="en-US"/>
        </w:rPr>
        <w:t>,</w:t>
      </w:r>
      <w:proofErr w:type="gramEnd"/>
      <w:r w:rsidR="00EE0CE4" w:rsidRPr="00D96EA3">
        <w:rPr>
          <w:sz w:val="22"/>
          <w:szCs w:val="22"/>
          <w:lang w:val="en-US"/>
        </w:rPr>
        <w:t xml:space="preserve"> the SCS of </w:t>
      </w:r>
      <w:proofErr w:type="spellStart"/>
      <w:r w:rsidR="00210741">
        <w:rPr>
          <w:i/>
          <w:iCs/>
          <w:sz w:val="22"/>
          <w:szCs w:val="22"/>
          <w:lang w:val="en-US"/>
        </w:rPr>
        <w:t>InitialUplinkBWP</w:t>
      </w:r>
      <w:proofErr w:type="spellEnd"/>
      <w:r w:rsidR="00210741">
        <w:rPr>
          <w:i/>
          <w:iCs/>
          <w:sz w:val="22"/>
          <w:szCs w:val="22"/>
          <w:lang w:val="en-US"/>
        </w:rPr>
        <w:t>-RedCap</w:t>
      </w:r>
      <w:r w:rsidR="00210741" w:rsidRPr="00D96EA3">
        <w:rPr>
          <w:sz w:val="22"/>
          <w:szCs w:val="22"/>
          <w:lang w:val="en-US"/>
        </w:rPr>
        <w:t xml:space="preserve"> </w:t>
      </w:r>
      <w:r w:rsidR="00EE0CE4" w:rsidRPr="00D96EA3">
        <w:rPr>
          <w:sz w:val="22"/>
          <w:szCs w:val="22"/>
          <w:lang w:val="en-US"/>
        </w:rPr>
        <w:t xml:space="preserve">and </w:t>
      </w:r>
      <w:proofErr w:type="spellStart"/>
      <w:r w:rsidR="00210741">
        <w:rPr>
          <w:i/>
          <w:iCs/>
          <w:sz w:val="22"/>
          <w:szCs w:val="22"/>
          <w:lang w:val="en-US"/>
        </w:rPr>
        <w:t>InitialUplinkBWP</w:t>
      </w:r>
      <w:proofErr w:type="spellEnd"/>
      <w:r w:rsidR="00210741" w:rsidRPr="00D96EA3">
        <w:rPr>
          <w:sz w:val="22"/>
          <w:szCs w:val="22"/>
          <w:lang w:val="en-US"/>
        </w:rPr>
        <w:t xml:space="preserve"> </w:t>
      </w:r>
      <w:r w:rsidR="00EE0CE4" w:rsidRPr="00D96EA3">
        <w:rPr>
          <w:sz w:val="22"/>
          <w:szCs w:val="22"/>
          <w:lang w:val="en-US"/>
        </w:rPr>
        <w:t>should be restricted to be the same.</w:t>
      </w:r>
    </w:p>
    <w:p w14:paraId="7E89CDDF" w14:textId="09384FCD" w:rsidR="00D01D57" w:rsidRPr="00D96EA3" w:rsidRDefault="00416831" w:rsidP="00A61AAF">
      <w:pPr>
        <w:rPr>
          <w:sz w:val="22"/>
          <w:szCs w:val="22"/>
          <w:lang w:val="en-US"/>
        </w:rPr>
      </w:pPr>
      <w:r w:rsidRPr="00D96EA3">
        <w:rPr>
          <w:sz w:val="22"/>
          <w:szCs w:val="22"/>
          <w:lang w:val="en-US"/>
        </w:rPr>
        <w:t>Secondly, i</w:t>
      </w:r>
      <w:r w:rsidR="007243DF" w:rsidRPr="00D96EA3">
        <w:rPr>
          <w:sz w:val="22"/>
          <w:szCs w:val="22"/>
          <w:lang w:val="en-US"/>
        </w:rPr>
        <w:t xml:space="preserve">f </w:t>
      </w:r>
      <w:proofErr w:type="spellStart"/>
      <w:r w:rsidR="005437B0">
        <w:rPr>
          <w:i/>
          <w:iCs/>
          <w:sz w:val="22"/>
          <w:szCs w:val="22"/>
          <w:lang w:val="en-US"/>
        </w:rPr>
        <w:t>InitialUplinkBWP</w:t>
      </w:r>
      <w:proofErr w:type="spellEnd"/>
      <w:r w:rsidR="005437B0">
        <w:rPr>
          <w:i/>
          <w:iCs/>
          <w:sz w:val="22"/>
          <w:szCs w:val="22"/>
          <w:lang w:val="en-US"/>
        </w:rPr>
        <w:t>-RedCap</w:t>
      </w:r>
      <w:r w:rsidR="005437B0" w:rsidRPr="00D96EA3">
        <w:rPr>
          <w:sz w:val="22"/>
          <w:szCs w:val="22"/>
          <w:lang w:val="en-US"/>
        </w:rPr>
        <w:t xml:space="preserve"> </w:t>
      </w:r>
      <w:r w:rsidR="007243DF" w:rsidRPr="00D96EA3">
        <w:rPr>
          <w:sz w:val="22"/>
          <w:szCs w:val="22"/>
          <w:lang w:val="en-US"/>
        </w:rPr>
        <w:t>is configured</w:t>
      </w:r>
      <w:r w:rsidR="00482842" w:rsidRPr="00D96EA3">
        <w:rPr>
          <w:sz w:val="22"/>
          <w:szCs w:val="22"/>
          <w:lang w:val="en-US"/>
        </w:rPr>
        <w:t xml:space="preserve"> in SIB1</w:t>
      </w:r>
      <w:r w:rsidR="007243DF" w:rsidRPr="00D96EA3">
        <w:rPr>
          <w:sz w:val="22"/>
          <w:szCs w:val="22"/>
          <w:lang w:val="en-US"/>
        </w:rPr>
        <w:t xml:space="preserve">, then it </w:t>
      </w:r>
      <w:r w:rsidR="00C40342" w:rsidRPr="00D96EA3">
        <w:rPr>
          <w:sz w:val="22"/>
          <w:szCs w:val="22"/>
          <w:lang w:val="en-US"/>
        </w:rPr>
        <w:t xml:space="preserve">may </w:t>
      </w:r>
      <w:r w:rsidR="007243DF" w:rsidRPr="00D96EA3">
        <w:rPr>
          <w:sz w:val="22"/>
          <w:szCs w:val="22"/>
          <w:lang w:val="en-US"/>
        </w:rPr>
        <w:t xml:space="preserve">contain </w:t>
      </w:r>
      <w:proofErr w:type="spellStart"/>
      <w:r w:rsidR="00482842" w:rsidRPr="00D96EA3">
        <w:rPr>
          <w:i/>
          <w:iCs/>
          <w:sz w:val="22"/>
          <w:szCs w:val="22"/>
          <w:lang w:val="en-US"/>
        </w:rPr>
        <w:t>rach-Confi</w:t>
      </w:r>
      <w:r w:rsidRPr="00D96EA3">
        <w:rPr>
          <w:i/>
          <w:iCs/>
          <w:sz w:val="22"/>
          <w:szCs w:val="22"/>
          <w:lang w:val="en-US"/>
        </w:rPr>
        <w:t>g</w:t>
      </w:r>
      <w:r w:rsidR="00482842" w:rsidRPr="00D96EA3">
        <w:rPr>
          <w:i/>
          <w:iCs/>
          <w:sz w:val="22"/>
          <w:szCs w:val="22"/>
          <w:lang w:val="en-US"/>
        </w:rPr>
        <w:t>Commo</w:t>
      </w:r>
      <w:r w:rsidR="00B70A5B" w:rsidRPr="00D96EA3">
        <w:rPr>
          <w:i/>
          <w:iCs/>
          <w:sz w:val="22"/>
          <w:szCs w:val="22"/>
          <w:lang w:val="en-US"/>
        </w:rPr>
        <w:t>n</w:t>
      </w:r>
      <w:proofErr w:type="spellEnd"/>
      <w:r w:rsidR="00B70A5B" w:rsidRPr="00D96EA3">
        <w:rPr>
          <w:sz w:val="22"/>
          <w:szCs w:val="22"/>
          <w:lang w:val="en-US"/>
        </w:rPr>
        <w:t xml:space="preserve">. </w:t>
      </w:r>
      <w:r w:rsidRPr="00D96EA3">
        <w:rPr>
          <w:sz w:val="22"/>
          <w:szCs w:val="22"/>
          <w:lang w:val="en-US"/>
        </w:rPr>
        <w:t xml:space="preserve">However, </w:t>
      </w:r>
      <w:bookmarkStart w:id="2" w:name="_Hlk83198405"/>
      <w:r w:rsidRPr="00D96EA3">
        <w:rPr>
          <w:sz w:val="22"/>
          <w:szCs w:val="22"/>
          <w:lang w:val="en-US"/>
        </w:rPr>
        <w:t>i</w:t>
      </w:r>
      <w:r w:rsidR="00B70A5B" w:rsidRPr="00D96EA3">
        <w:rPr>
          <w:sz w:val="22"/>
          <w:szCs w:val="22"/>
          <w:lang w:val="en-US"/>
        </w:rPr>
        <w:t xml:space="preserve">f </w:t>
      </w:r>
      <w:r w:rsidR="006C571F" w:rsidRPr="00D96EA3">
        <w:rPr>
          <w:sz w:val="22"/>
          <w:szCs w:val="22"/>
          <w:lang w:val="en-US"/>
        </w:rPr>
        <w:t xml:space="preserve">not </w:t>
      </w:r>
      <w:r w:rsidR="00E255EF" w:rsidRPr="00D96EA3">
        <w:rPr>
          <w:sz w:val="22"/>
          <w:szCs w:val="22"/>
          <w:lang w:val="en-US"/>
        </w:rPr>
        <w:t>configured and all ROs</w:t>
      </w:r>
      <w:r w:rsidR="008A3EAE" w:rsidRPr="00D96EA3">
        <w:rPr>
          <w:sz w:val="22"/>
          <w:szCs w:val="22"/>
          <w:lang w:val="en-US"/>
        </w:rPr>
        <w:t xml:space="preserve"> of </w:t>
      </w:r>
      <w:proofErr w:type="spellStart"/>
      <w:r w:rsidR="00BC1BF5">
        <w:rPr>
          <w:i/>
          <w:iCs/>
          <w:sz w:val="22"/>
          <w:szCs w:val="22"/>
          <w:lang w:val="en-US"/>
        </w:rPr>
        <w:t>InitialUplinkBWP</w:t>
      </w:r>
      <w:proofErr w:type="spellEnd"/>
      <w:r w:rsidR="00BC1BF5" w:rsidRPr="00D96EA3">
        <w:rPr>
          <w:sz w:val="22"/>
          <w:szCs w:val="22"/>
          <w:lang w:val="en-US"/>
        </w:rPr>
        <w:t xml:space="preserve"> </w:t>
      </w:r>
      <w:r w:rsidR="00E255EF" w:rsidRPr="00D96EA3">
        <w:rPr>
          <w:sz w:val="22"/>
          <w:szCs w:val="22"/>
          <w:lang w:val="en-US"/>
        </w:rPr>
        <w:t xml:space="preserve">are fully contained within </w:t>
      </w:r>
      <w:proofErr w:type="spellStart"/>
      <w:r w:rsidR="00BC1BF5">
        <w:rPr>
          <w:i/>
          <w:iCs/>
          <w:sz w:val="22"/>
          <w:szCs w:val="22"/>
          <w:lang w:val="en-US"/>
        </w:rPr>
        <w:t>InitialUplinkBWP</w:t>
      </w:r>
      <w:proofErr w:type="spellEnd"/>
      <w:r w:rsidR="00BC1BF5">
        <w:rPr>
          <w:i/>
          <w:iCs/>
          <w:sz w:val="22"/>
          <w:szCs w:val="22"/>
          <w:lang w:val="en-US"/>
        </w:rPr>
        <w:t>-RedCap</w:t>
      </w:r>
      <w:r w:rsidR="00865D66" w:rsidRPr="00D96EA3">
        <w:rPr>
          <w:sz w:val="22"/>
          <w:szCs w:val="22"/>
          <w:lang w:val="en-US"/>
        </w:rPr>
        <w:t xml:space="preserve"> </w:t>
      </w:r>
      <w:r w:rsidR="008A3EAE" w:rsidRPr="00D96EA3">
        <w:rPr>
          <w:sz w:val="22"/>
          <w:szCs w:val="22"/>
          <w:lang w:val="en-US"/>
        </w:rPr>
        <w:t>then UE may use those</w:t>
      </w:r>
      <w:r w:rsidR="004C75A3" w:rsidRPr="00D96EA3">
        <w:rPr>
          <w:sz w:val="22"/>
          <w:szCs w:val="22"/>
          <w:lang w:val="en-US"/>
        </w:rPr>
        <w:t xml:space="preserve"> instead</w:t>
      </w:r>
      <w:bookmarkEnd w:id="2"/>
      <w:r w:rsidR="008A3EAE" w:rsidRPr="00D96EA3">
        <w:rPr>
          <w:sz w:val="22"/>
          <w:szCs w:val="22"/>
          <w:lang w:val="en-US"/>
        </w:rPr>
        <w:t xml:space="preserve">.  </w:t>
      </w:r>
    </w:p>
    <w:p w14:paraId="2190000C" w14:textId="6D55AC4F" w:rsidR="00EB01C7" w:rsidRPr="00D96EA3" w:rsidRDefault="00EB01C7" w:rsidP="00EB01C7">
      <w:pPr>
        <w:spacing w:after="0"/>
        <w:rPr>
          <w:i/>
          <w:iCs/>
          <w:sz w:val="22"/>
          <w:szCs w:val="22"/>
          <w:lang w:val="en-US"/>
        </w:rPr>
      </w:pPr>
      <w:r w:rsidRPr="00D96EA3">
        <w:rPr>
          <w:b/>
          <w:bCs/>
          <w:i/>
          <w:iCs/>
          <w:sz w:val="22"/>
          <w:szCs w:val="22"/>
          <w:lang w:val="en-US"/>
        </w:rPr>
        <w:t>Proposal-</w:t>
      </w:r>
      <w:r w:rsidR="00D34FA8">
        <w:rPr>
          <w:b/>
          <w:bCs/>
          <w:i/>
          <w:iCs/>
          <w:sz w:val="22"/>
          <w:szCs w:val="22"/>
          <w:lang w:val="en-US"/>
        </w:rPr>
        <w:t>6</w:t>
      </w:r>
      <w:r w:rsidRPr="00D96EA3">
        <w:rPr>
          <w:b/>
          <w:bCs/>
          <w:i/>
          <w:iCs/>
          <w:sz w:val="22"/>
          <w:szCs w:val="22"/>
          <w:lang w:val="en-US"/>
        </w:rPr>
        <w:t>:</w:t>
      </w:r>
      <w:r w:rsidRPr="00D96EA3">
        <w:rPr>
          <w:i/>
          <w:iCs/>
          <w:sz w:val="22"/>
          <w:szCs w:val="22"/>
          <w:lang w:val="en-US"/>
        </w:rPr>
        <w:t xml:space="preserve"> For </w:t>
      </w:r>
      <w:proofErr w:type="spellStart"/>
      <w:r w:rsidR="004416BA">
        <w:rPr>
          <w:i/>
          <w:iCs/>
          <w:sz w:val="22"/>
          <w:szCs w:val="22"/>
          <w:lang w:val="en-US"/>
        </w:rPr>
        <w:t>Initial</w:t>
      </w:r>
      <w:r w:rsidR="002F05EE">
        <w:rPr>
          <w:i/>
          <w:iCs/>
          <w:sz w:val="22"/>
          <w:szCs w:val="22"/>
          <w:lang w:val="en-US"/>
        </w:rPr>
        <w:t>Up</w:t>
      </w:r>
      <w:r w:rsidR="004416BA">
        <w:rPr>
          <w:i/>
          <w:iCs/>
          <w:sz w:val="22"/>
          <w:szCs w:val="22"/>
          <w:lang w:val="en-US"/>
        </w:rPr>
        <w:t>linkBWP</w:t>
      </w:r>
      <w:proofErr w:type="spellEnd"/>
      <w:r w:rsidR="004416BA">
        <w:rPr>
          <w:i/>
          <w:iCs/>
          <w:sz w:val="22"/>
          <w:szCs w:val="22"/>
          <w:lang w:val="en-US"/>
        </w:rPr>
        <w:t>-RedCap</w:t>
      </w:r>
      <w:r w:rsidRPr="00D96EA3">
        <w:rPr>
          <w:i/>
          <w:iCs/>
          <w:sz w:val="22"/>
          <w:szCs w:val="22"/>
          <w:lang w:val="en-US"/>
        </w:rPr>
        <w:t xml:space="preserve"> a gNB shall configure at least </w:t>
      </w:r>
    </w:p>
    <w:p w14:paraId="2C5E8109" w14:textId="77777777" w:rsidR="00EB01C7" w:rsidRPr="00D96EA3" w:rsidRDefault="00EB01C7" w:rsidP="00C634B5">
      <w:pPr>
        <w:pStyle w:val="ListParagraph"/>
        <w:numPr>
          <w:ilvl w:val="0"/>
          <w:numId w:val="31"/>
        </w:numPr>
        <w:spacing w:before="0"/>
        <w:rPr>
          <w:i/>
          <w:iCs/>
          <w:sz w:val="22"/>
          <w:szCs w:val="22"/>
          <w:lang w:val="en-US"/>
        </w:rPr>
      </w:pPr>
      <w:r w:rsidRPr="00D96EA3">
        <w:rPr>
          <w:i/>
          <w:iCs/>
          <w:sz w:val="22"/>
          <w:szCs w:val="22"/>
          <w:lang w:val="en-US"/>
        </w:rPr>
        <w:t xml:space="preserve">location/size of separate Initial DL BWP </w:t>
      </w:r>
    </w:p>
    <w:p w14:paraId="05951919" w14:textId="0FD472AF" w:rsidR="00270B86" w:rsidRPr="00D96EA3" w:rsidRDefault="004D5DBD" w:rsidP="004115D9">
      <w:pPr>
        <w:spacing w:after="0"/>
        <w:rPr>
          <w:i/>
          <w:iCs/>
          <w:sz w:val="22"/>
          <w:szCs w:val="22"/>
          <w:lang w:val="en-US"/>
        </w:rPr>
      </w:pPr>
      <w:r w:rsidRPr="00D96EA3">
        <w:rPr>
          <w:b/>
          <w:bCs/>
          <w:i/>
          <w:iCs/>
          <w:sz w:val="22"/>
          <w:szCs w:val="22"/>
          <w:lang w:val="en-US"/>
        </w:rPr>
        <w:t>Proposal</w:t>
      </w:r>
      <w:r w:rsidR="00D96EA3" w:rsidRPr="00D96EA3">
        <w:rPr>
          <w:b/>
          <w:bCs/>
          <w:i/>
          <w:iCs/>
          <w:sz w:val="22"/>
          <w:szCs w:val="22"/>
          <w:lang w:val="en-US"/>
        </w:rPr>
        <w:t>-</w:t>
      </w:r>
      <w:r w:rsidR="00D34FA8">
        <w:rPr>
          <w:b/>
          <w:bCs/>
          <w:i/>
          <w:iCs/>
          <w:sz w:val="22"/>
          <w:szCs w:val="22"/>
          <w:lang w:val="en-US"/>
        </w:rPr>
        <w:t>7</w:t>
      </w:r>
      <w:r w:rsidRPr="00D96EA3">
        <w:rPr>
          <w:b/>
          <w:bCs/>
          <w:i/>
          <w:iCs/>
          <w:sz w:val="22"/>
          <w:szCs w:val="22"/>
          <w:lang w:val="en-US"/>
        </w:rPr>
        <w:t xml:space="preserve">: </w:t>
      </w:r>
      <w:r w:rsidR="00E648A6" w:rsidRPr="00D96EA3">
        <w:rPr>
          <w:i/>
          <w:iCs/>
          <w:sz w:val="22"/>
          <w:szCs w:val="22"/>
          <w:lang w:val="en-US"/>
        </w:rPr>
        <w:t>I</w:t>
      </w:r>
      <w:r w:rsidRPr="00D96EA3">
        <w:rPr>
          <w:i/>
          <w:iCs/>
          <w:sz w:val="22"/>
          <w:szCs w:val="22"/>
          <w:lang w:val="en-US"/>
        </w:rPr>
        <w:t xml:space="preserve">f </w:t>
      </w:r>
      <w:proofErr w:type="spellStart"/>
      <w:r w:rsidRPr="00D96EA3">
        <w:rPr>
          <w:i/>
          <w:iCs/>
          <w:sz w:val="22"/>
          <w:szCs w:val="22"/>
          <w:lang w:val="en-US"/>
        </w:rPr>
        <w:t>rach-ConfigCommon</w:t>
      </w:r>
      <w:proofErr w:type="spellEnd"/>
      <w:r w:rsidRPr="00D96EA3">
        <w:rPr>
          <w:i/>
          <w:iCs/>
          <w:sz w:val="22"/>
          <w:szCs w:val="22"/>
          <w:lang w:val="en-US"/>
        </w:rPr>
        <w:t xml:space="preserve"> is not configured</w:t>
      </w:r>
      <w:r w:rsidR="007002BB" w:rsidRPr="00D96EA3">
        <w:rPr>
          <w:i/>
          <w:iCs/>
          <w:sz w:val="22"/>
          <w:szCs w:val="22"/>
          <w:lang w:val="en-US"/>
        </w:rPr>
        <w:t xml:space="preserve"> in </w:t>
      </w:r>
      <w:proofErr w:type="spellStart"/>
      <w:r w:rsidR="002F05EE">
        <w:rPr>
          <w:i/>
          <w:iCs/>
          <w:sz w:val="22"/>
          <w:szCs w:val="22"/>
          <w:lang w:val="en-US"/>
        </w:rPr>
        <w:t>InitialUplinkBWP</w:t>
      </w:r>
      <w:proofErr w:type="spellEnd"/>
      <w:r w:rsidR="002F05EE">
        <w:rPr>
          <w:i/>
          <w:iCs/>
          <w:sz w:val="22"/>
          <w:szCs w:val="22"/>
          <w:lang w:val="en-US"/>
        </w:rPr>
        <w:t>-RedCap</w:t>
      </w:r>
      <w:r w:rsidR="002F05EE" w:rsidRPr="00D96EA3">
        <w:rPr>
          <w:i/>
          <w:iCs/>
          <w:sz w:val="22"/>
          <w:szCs w:val="22"/>
          <w:lang w:val="en-US"/>
        </w:rPr>
        <w:t xml:space="preserve"> </w:t>
      </w:r>
      <w:r w:rsidRPr="00D96EA3">
        <w:rPr>
          <w:i/>
          <w:iCs/>
          <w:sz w:val="22"/>
          <w:szCs w:val="22"/>
          <w:lang w:val="en-US"/>
        </w:rPr>
        <w:t xml:space="preserve">and all ROs of </w:t>
      </w:r>
      <w:proofErr w:type="spellStart"/>
      <w:r w:rsidR="000E0858">
        <w:rPr>
          <w:i/>
          <w:iCs/>
          <w:sz w:val="22"/>
          <w:szCs w:val="22"/>
          <w:lang w:val="en-US"/>
        </w:rPr>
        <w:t>InitialUplinkBWP</w:t>
      </w:r>
      <w:proofErr w:type="spellEnd"/>
      <w:r w:rsidRPr="00D96EA3">
        <w:rPr>
          <w:i/>
          <w:iCs/>
          <w:sz w:val="22"/>
          <w:szCs w:val="22"/>
          <w:lang w:val="en-US"/>
        </w:rPr>
        <w:t xml:space="preserve"> are fully contained within </w:t>
      </w:r>
      <w:proofErr w:type="spellStart"/>
      <w:r w:rsidR="000E0858">
        <w:rPr>
          <w:i/>
          <w:iCs/>
          <w:sz w:val="22"/>
          <w:szCs w:val="22"/>
          <w:lang w:val="en-US"/>
        </w:rPr>
        <w:t>InitialUplinkBWP</w:t>
      </w:r>
      <w:proofErr w:type="spellEnd"/>
      <w:r w:rsidR="000E0858">
        <w:rPr>
          <w:i/>
          <w:iCs/>
          <w:sz w:val="22"/>
          <w:szCs w:val="22"/>
          <w:lang w:val="en-US"/>
        </w:rPr>
        <w:t>-RedCap</w:t>
      </w:r>
      <w:r w:rsidRPr="00D96EA3">
        <w:rPr>
          <w:i/>
          <w:iCs/>
          <w:sz w:val="22"/>
          <w:szCs w:val="22"/>
          <w:lang w:val="en-US"/>
        </w:rPr>
        <w:t xml:space="preserve"> then</w:t>
      </w:r>
      <w:r w:rsidR="0036298B">
        <w:rPr>
          <w:i/>
          <w:iCs/>
          <w:sz w:val="22"/>
          <w:szCs w:val="22"/>
          <w:lang w:val="en-US"/>
        </w:rPr>
        <w:t xml:space="preserve"> RedCap</w:t>
      </w:r>
      <w:r w:rsidRPr="00D96EA3">
        <w:rPr>
          <w:i/>
          <w:iCs/>
          <w:sz w:val="22"/>
          <w:szCs w:val="22"/>
          <w:lang w:val="en-US"/>
        </w:rPr>
        <w:t xml:space="preserve"> UE may use those</w:t>
      </w:r>
      <w:r w:rsidR="00A87449">
        <w:rPr>
          <w:i/>
          <w:iCs/>
          <w:sz w:val="22"/>
          <w:szCs w:val="22"/>
          <w:lang w:val="en-US"/>
        </w:rPr>
        <w:t xml:space="preserve"> to perform RACH</w:t>
      </w:r>
      <w:r w:rsidR="007002BB" w:rsidRPr="00D96EA3">
        <w:rPr>
          <w:i/>
          <w:iCs/>
          <w:sz w:val="22"/>
          <w:szCs w:val="22"/>
          <w:lang w:val="en-US"/>
        </w:rPr>
        <w:t>.</w:t>
      </w:r>
    </w:p>
    <w:p w14:paraId="20D056F1" w14:textId="2DA4E632" w:rsidR="004115D9" w:rsidRPr="00D96EA3" w:rsidRDefault="0036298B" w:rsidP="00C634B5">
      <w:pPr>
        <w:pStyle w:val="ListParagraph"/>
        <w:numPr>
          <w:ilvl w:val="0"/>
          <w:numId w:val="33"/>
        </w:numPr>
        <w:spacing w:before="0"/>
        <w:rPr>
          <w:i/>
          <w:iCs/>
          <w:sz w:val="22"/>
          <w:szCs w:val="22"/>
          <w:lang w:val="en-US"/>
        </w:rPr>
      </w:pPr>
      <w:r>
        <w:rPr>
          <w:i/>
          <w:iCs/>
          <w:sz w:val="22"/>
          <w:szCs w:val="22"/>
          <w:lang w:val="en-US"/>
        </w:rPr>
        <w:t xml:space="preserve">the </w:t>
      </w:r>
      <w:r w:rsidR="004115D9" w:rsidRPr="00D96EA3">
        <w:rPr>
          <w:i/>
          <w:iCs/>
          <w:sz w:val="22"/>
          <w:szCs w:val="22"/>
          <w:lang w:val="en-US"/>
        </w:rPr>
        <w:t>UE assumes that</w:t>
      </w:r>
      <w:r w:rsidR="000E0858">
        <w:rPr>
          <w:i/>
          <w:iCs/>
          <w:sz w:val="22"/>
          <w:szCs w:val="22"/>
          <w:lang w:val="en-US"/>
        </w:rPr>
        <w:t xml:space="preserve"> SCS of </w:t>
      </w:r>
      <w:proofErr w:type="spellStart"/>
      <w:r w:rsidR="000E0858">
        <w:rPr>
          <w:i/>
          <w:iCs/>
          <w:sz w:val="22"/>
          <w:szCs w:val="22"/>
          <w:lang w:val="en-US"/>
        </w:rPr>
        <w:t>InitialUplinkBWP</w:t>
      </w:r>
      <w:proofErr w:type="spellEnd"/>
      <w:r w:rsidR="000E0858">
        <w:rPr>
          <w:i/>
          <w:iCs/>
          <w:sz w:val="22"/>
          <w:szCs w:val="22"/>
          <w:lang w:val="en-US"/>
        </w:rPr>
        <w:t>-RedCap</w:t>
      </w:r>
      <w:r w:rsidR="000E0858" w:rsidRPr="00D96EA3">
        <w:rPr>
          <w:sz w:val="22"/>
          <w:szCs w:val="22"/>
          <w:lang w:val="en-US"/>
        </w:rPr>
        <w:t xml:space="preserve"> and </w:t>
      </w:r>
      <w:proofErr w:type="spellStart"/>
      <w:r w:rsidR="000E0858">
        <w:rPr>
          <w:i/>
          <w:iCs/>
          <w:sz w:val="22"/>
          <w:szCs w:val="22"/>
          <w:lang w:val="en-US"/>
        </w:rPr>
        <w:t>InitialUplinkBWP</w:t>
      </w:r>
      <w:proofErr w:type="spellEnd"/>
      <w:r w:rsidR="000E0858" w:rsidRPr="00D96EA3">
        <w:rPr>
          <w:sz w:val="22"/>
          <w:szCs w:val="22"/>
          <w:lang w:val="en-US"/>
        </w:rPr>
        <w:t xml:space="preserve"> </w:t>
      </w:r>
      <w:r w:rsidR="004115D9" w:rsidRPr="00D96EA3">
        <w:rPr>
          <w:i/>
          <w:iCs/>
          <w:sz w:val="22"/>
          <w:szCs w:val="22"/>
          <w:lang w:val="en-US"/>
        </w:rPr>
        <w:t>is the same.</w:t>
      </w:r>
    </w:p>
    <w:p w14:paraId="756A0F3A" w14:textId="414A3DB1" w:rsidR="00FC47B8" w:rsidRDefault="00237DC7" w:rsidP="00FC47B8">
      <w:pPr>
        <w:pStyle w:val="Heading1"/>
        <w:rPr>
          <w:lang w:val="en-US"/>
        </w:rPr>
      </w:pPr>
      <w:r>
        <w:rPr>
          <w:lang w:val="en-US"/>
        </w:rPr>
        <w:t>Center frequency</w:t>
      </w:r>
      <w:r w:rsidR="00FC47B8">
        <w:rPr>
          <w:lang w:val="en-US"/>
        </w:rPr>
        <w:t xml:space="preserve"> </w:t>
      </w:r>
    </w:p>
    <w:tbl>
      <w:tblPr>
        <w:tblStyle w:val="TableGrid"/>
        <w:tblW w:w="0" w:type="auto"/>
        <w:tblLook w:val="04A0" w:firstRow="1" w:lastRow="0" w:firstColumn="1" w:lastColumn="0" w:noHBand="0" w:noVBand="1"/>
      </w:tblPr>
      <w:tblGrid>
        <w:gridCol w:w="9629"/>
      </w:tblGrid>
      <w:tr w:rsidR="00FC47B8" w14:paraId="5ED7BBD6" w14:textId="77777777" w:rsidTr="00FC47B8">
        <w:tc>
          <w:tcPr>
            <w:tcW w:w="9629" w:type="dxa"/>
          </w:tcPr>
          <w:p w14:paraId="154DD74A" w14:textId="77777777" w:rsidR="00FC47B8" w:rsidRPr="00F21546" w:rsidRDefault="00FC47B8" w:rsidP="00FC47B8">
            <w:pPr>
              <w:jc w:val="both"/>
              <w:rPr>
                <w:b/>
                <w:sz w:val="18"/>
                <w:szCs w:val="18"/>
                <w:highlight w:val="green"/>
                <w:lang w:val="en-US"/>
              </w:rPr>
            </w:pPr>
            <w:r w:rsidRPr="00F21546">
              <w:rPr>
                <w:b/>
                <w:sz w:val="18"/>
                <w:szCs w:val="18"/>
                <w:highlight w:val="green"/>
                <w:lang w:val="en-US"/>
              </w:rPr>
              <w:t>Agreement</w:t>
            </w:r>
          </w:p>
          <w:p w14:paraId="6648DD7D" w14:textId="77777777" w:rsidR="00FC47B8" w:rsidRPr="00F21546" w:rsidRDefault="00FC47B8" w:rsidP="00FC47B8">
            <w:pPr>
              <w:spacing w:line="252" w:lineRule="auto"/>
              <w:contextualSpacing/>
              <w:jc w:val="both"/>
              <w:rPr>
                <w:b/>
                <w:sz w:val="18"/>
                <w:szCs w:val="18"/>
                <w:lang w:val="en-US"/>
              </w:rPr>
            </w:pPr>
            <w:r w:rsidRPr="00F21546">
              <w:rPr>
                <w:b/>
                <w:sz w:val="18"/>
                <w:szCs w:val="18"/>
                <w:lang w:val="en-US"/>
              </w:rPr>
              <w:t>For FR1,</w:t>
            </w:r>
          </w:p>
          <w:p w14:paraId="1465F9AD" w14:textId="77777777" w:rsidR="00FC47B8" w:rsidRPr="00F21546" w:rsidRDefault="00FC47B8" w:rsidP="00C634B5">
            <w:pPr>
              <w:numPr>
                <w:ilvl w:val="0"/>
                <w:numId w:val="35"/>
              </w:numPr>
              <w:spacing w:before="0" w:after="0" w:line="252" w:lineRule="auto"/>
              <w:contextualSpacing/>
              <w:jc w:val="both"/>
              <w:rPr>
                <w:b/>
                <w:sz w:val="18"/>
                <w:szCs w:val="18"/>
                <w:lang w:val="en-US"/>
              </w:rPr>
            </w:pPr>
            <w:r w:rsidRPr="00F21546">
              <w:rPr>
                <w:b/>
                <w:sz w:val="18"/>
                <w:szCs w:val="18"/>
                <w:lang w:val="en-US"/>
              </w:rPr>
              <w:t>For TDD, center frequencies are assumed to be the same for the initial DL (FFS: if it does not include CD-SSB and the entire CORESET#0) and UL BWPs used during random access for RedCap UEs.</w:t>
            </w:r>
          </w:p>
          <w:p w14:paraId="27281F97" w14:textId="77777777" w:rsidR="00FC47B8" w:rsidRPr="00F21546" w:rsidRDefault="00FC47B8" w:rsidP="00C634B5">
            <w:pPr>
              <w:numPr>
                <w:ilvl w:val="1"/>
                <w:numId w:val="35"/>
              </w:numPr>
              <w:spacing w:before="0" w:after="0" w:line="252" w:lineRule="auto"/>
              <w:contextualSpacing/>
              <w:jc w:val="both"/>
              <w:rPr>
                <w:b/>
                <w:sz w:val="18"/>
                <w:szCs w:val="18"/>
                <w:lang w:val="en-US"/>
              </w:rPr>
            </w:pPr>
            <w:r w:rsidRPr="00F21546">
              <w:rPr>
                <w:b/>
                <w:sz w:val="18"/>
                <w:szCs w:val="18"/>
                <w:lang w:val="en-US"/>
              </w:rPr>
              <w:t>FFS: For Option 1 and Option 2, whether the case that the center frequencies are different is also supported, and whether RedCap UE can expect CD-SSB and CORESET#0 in this case</w:t>
            </w:r>
          </w:p>
          <w:p w14:paraId="7BB4B6DA" w14:textId="4950B11B" w:rsidR="00FC47B8" w:rsidRDefault="00FC47B8" w:rsidP="00FC47B8">
            <w:pPr>
              <w:spacing w:before="0"/>
              <w:rPr>
                <w:i/>
                <w:iCs/>
                <w:sz w:val="22"/>
                <w:szCs w:val="22"/>
                <w:lang w:val="en-US"/>
              </w:rPr>
            </w:pPr>
            <w:r w:rsidRPr="00F21546">
              <w:rPr>
                <w:b/>
                <w:sz w:val="18"/>
                <w:szCs w:val="18"/>
                <w:lang w:val="en-US"/>
              </w:rPr>
              <w:t>For TDD, center frequencies are assumed to be the same for non-initial DL and UL BWPs with the same BWP id for a RedCap UE.</w:t>
            </w:r>
          </w:p>
        </w:tc>
      </w:tr>
    </w:tbl>
    <w:p w14:paraId="3EDA7D4F" w14:textId="42E659C2" w:rsidR="00FC47B8" w:rsidRDefault="00FC47B8" w:rsidP="00120F1E">
      <w:pPr>
        <w:spacing w:before="0"/>
        <w:rPr>
          <w:sz w:val="22"/>
          <w:szCs w:val="22"/>
          <w:lang w:val="en-US"/>
        </w:rPr>
      </w:pPr>
    </w:p>
    <w:p w14:paraId="1A0E515A" w14:textId="674B51E7" w:rsidR="00305FB6" w:rsidRPr="001C5B21" w:rsidRDefault="00305FB6" w:rsidP="00120F1E">
      <w:pPr>
        <w:spacing w:before="0"/>
        <w:rPr>
          <w:sz w:val="22"/>
          <w:szCs w:val="22"/>
          <w:lang w:val="en-US"/>
        </w:rPr>
      </w:pPr>
      <w:r>
        <w:rPr>
          <w:sz w:val="22"/>
          <w:szCs w:val="22"/>
          <w:lang w:val="en-US"/>
        </w:rPr>
        <w:t xml:space="preserve">We do not think it is necessary to allow center frequencies to be different in TDD, however, it should be </w:t>
      </w:r>
      <w:r w:rsidR="00F86070">
        <w:rPr>
          <w:sz w:val="22"/>
          <w:szCs w:val="22"/>
          <w:lang w:val="en-US"/>
        </w:rPr>
        <w:t xml:space="preserve">confirmed that CORESET#0 does not need to be aligned in frequency </w:t>
      </w:r>
      <w:r w:rsidR="00D72D2C">
        <w:rPr>
          <w:sz w:val="22"/>
          <w:szCs w:val="22"/>
          <w:lang w:val="en-US"/>
        </w:rPr>
        <w:t>with</w:t>
      </w:r>
      <w:r w:rsidR="00753642">
        <w:rPr>
          <w:sz w:val="22"/>
          <w:szCs w:val="22"/>
          <w:lang w:val="en-US"/>
        </w:rPr>
        <w:t xml:space="preserve"> (separate)</w:t>
      </w:r>
      <w:r w:rsidR="00D72D2C">
        <w:rPr>
          <w:sz w:val="22"/>
          <w:szCs w:val="22"/>
          <w:lang w:val="en-US"/>
        </w:rPr>
        <w:t xml:space="preserve"> initial UL BWP, for both configuration Option 1 and Option 2. </w:t>
      </w:r>
    </w:p>
    <w:p w14:paraId="34325649" w14:textId="37746CCB" w:rsidR="00D72D2C" w:rsidRPr="00D72D2C" w:rsidRDefault="00D72D2C" w:rsidP="00120F1E">
      <w:pPr>
        <w:spacing w:before="0"/>
        <w:rPr>
          <w:i/>
          <w:iCs/>
          <w:sz w:val="22"/>
          <w:szCs w:val="22"/>
          <w:lang w:val="en-US"/>
        </w:rPr>
      </w:pPr>
      <w:r w:rsidRPr="00D72D2C">
        <w:rPr>
          <w:b/>
          <w:bCs/>
          <w:i/>
          <w:iCs/>
          <w:sz w:val="22"/>
          <w:szCs w:val="22"/>
          <w:lang w:val="en-US"/>
        </w:rPr>
        <w:t>Proposal-</w:t>
      </w:r>
      <w:r w:rsidR="00D34FA8">
        <w:rPr>
          <w:b/>
          <w:bCs/>
          <w:i/>
          <w:iCs/>
          <w:sz w:val="22"/>
          <w:szCs w:val="22"/>
          <w:lang w:val="en-US"/>
        </w:rPr>
        <w:t>8</w:t>
      </w:r>
      <w:r w:rsidRPr="00D72D2C">
        <w:rPr>
          <w:b/>
          <w:bCs/>
          <w:i/>
          <w:iCs/>
          <w:sz w:val="22"/>
          <w:szCs w:val="22"/>
          <w:lang w:val="en-US"/>
        </w:rPr>
        <w:t>:</w:t>
      </w:r>
      <w:r w:rsidRPr="00D72D2C">
        <w:rPr>
          <w:i/>
          <w:iCs/>
          <w:sz w:val="22"/>
          <w:szCs w:val="22"/>
          <w:lang w:val="en-US"/>
        </w:rPr>
        <w:t xml:space="preserve"> Confirm that CORESET#0 does not need to be aligned in</w:t>
      </w:r>
      <w:r w:rsidR="001F6C0B">
        <w:rPr>
          <w:i/>
          <w:iCs/>
          <w:sz w:val="22"/>
          <w:szCs w:val="22"/>
          <w:lang w:val="en-US"/>
        </w:rPr>
        <w:t xml:space="preserve"> center</w:t>
      </w:r>
      <w:r w:rsidRPr="00D72D2C">
        <w:rPr>
          <w:i/>
          <w:iCs/>
          <w:sz w:val="22"/>
          <w:szCs w:val="22"/>
          <w:lang w:val="en-US"/>
        </w:rPr>
        <w:t xml:space="preserve"> frequency with</w:t>
      </w:r>
      <w:r w:rsidR="00753642">
        <w:rPr>
          <w:i/>
          <w:iCs/>
          <w:sz w:val="22"/>
          <w:szCs w:val="22"/>
          <w:lang w:val="en-US"/>
        </w:rPr>
        <w:t xml:space="preserve"> (separate)</w:t>
      </w:r>
      <w:r w:rsidRPr="00D72D2C">
        <w:rPr>
          <w:i/>
          <w:iCs/>
          <w:sz w:val="22"/>
          <w:szCs w:val="22"/>
          <w:lang w:val="en-US"/>
        </w:rPr>
        <w:t xml:space="preserve"> initial UL BWP, for both BWP</w:t>
      </w:r>
      <w:r w:rsidR="001F6C0B">
        <w:rPr>
          <w:i/>
          <w:iCs/>
          <w:sz w:val="22"/>
          <w:szCs w:val="22"/>
          <w:lang w:val="en-US"/>
        </w:rPr>
        <w:t>-</w:t>
      </w:r>
      <w:r w:rsidRPr="00D72D2C">
        <w:rPr>
          <w:i/>
          <w:iCs/>
          <w:sz w:val="22"/>
          <w:szCs w:val="22"/>
          <w:lang w:val="en-US"/>
        </w:rPr>
        <w:t>configuration Option 1 and Option 2.</w:t>
      </w:r>
    </w:p>
    <w:p w14:paraId="7E70C182" w14:textId="49EC078F" w:rsidR="00120F1E" w:rsidRDefault="00120F1E" w:rsidP="00120F1E">
      <w:pPr>
        <w:pStyle w:val="Heading1"/>
        <w:rPr>
          <w:lang w:val="en-US"/>
        </w:rPr>
      </w:pPr>
      <w:r>
        <w:rPr>
          <w:lang w:val="en-US"/>
        </w:rPr>
        <w:t>Frequency hopping</w:t>
      </w:r>
      <w:r w:rsidR="00F0238B">
        <w:rPr>
          <w:lang w:val="en-US"/>
        </w:rPr>
        <w:t xml:space="preserve"> for </w:t>
      </w:r>
      <w:r w:rsidR="003E53D6">
        <w:rPr>
          <w:lang w:val="en-US"/>
        </w:rPr>
        <w:t xml:space="preserve">common </w:t>
      </w:r>
      <w:r w:rsidR="00F0238B">
        <w:rPr>
          <w:lang w:val="en-US"/>
        </w:rPr>
        <w:t>PUCCH</w:t>
      </w:r>
      <w:r>
        <w:rPr>
          <w:lang w:val="en-US"/>
        </w:rPr>
        <w:t xml:space="preserve"> </w:t>
      </w:r>
    </w:p>
    <w:tbl>
      <w:tblPr>
        <w:tblStyle w:val="TableGrid"/>
        <w:tblW w:w="0" w:type="auto"/>
        <w:tblLook w:val="04A0" w:firstRow="1" w:lastRow="0" w:firstColumn="1" w:lastColumn="0" w:noHBand="0" w:noVBand="1"/>
      </w:tblPr>
      <w:tblGrid>
        <w:gridCol w:w="9629"/>
      </w:tblGrid>
      <w:tr w:rsidR="00FF3AC9" w14:paraId="362CDCCD" w14:textId="77777777" w:rsidTr="00FF3AC9">
        <w:tc>
          <w:tcPr>
            <w:tcW w:w="9629" w:type="dxa"/>
          </w:tcPr>
          <w:p w14:paraId="721F8773" w14:textId="77777777" w:rsidR="00FF3AC9" w:rsidRPr="00F21546" w:rsidRDefault="00FF3AC9" w:rsidP="00FF3AC9">
            <w:pPr>
              <w:shd w:val="clear" w:color="auto" w:fill="FFFFFF"/>
              <w:spacing w:line="231" w:lineRule="atLeast"/>
              <w:rPr>
                <w:rFonts w:eastAsia="Microsoft YaHei UI"/>
                <w:color w:val="000000"/>
                <w:sz w:val="18"/>
                <w:szCs w:val="18"/>
                <w:lang w:val="en-US" w:eastAsia="zh-CN"/>
              </w:rPr>
            </w:pPr>
            <w:r w:rsidRPr="00F21546">
              <w:rPr>
                <w:rFonts w:eastAsia="Microsoft YaHei UI"/>
                <w:b/>
                <w:bCs/>
                <w:color w:val="000000"/>
                <w:sz w:val="18"/>
                <w:szCs w:val="18"/>
                <w:shd w:val="clear" w:color="auto" w:fill="00FF00"/>
                <w:lang w:val="en-US" w:eastAsia="zh-CN"/>
              </w:rPr>
              <w:t>Agreement</w:t>
            </w:r>
          </w:p>
          <w:p w14:paraId="3E9C44F5" w14:textId="77777777" w:rsidR="00FF3AC9" w:rsidRPr="001F6C0B" w:rsidRDefault="00FF3AC9" w:rsidP="00C634B5">
            <w:pPr>
              <w:numPr>
                <w:ilvl w:val="0"/>
                <w:numId w:val="36"/>
              </w:numPr>
              <w:shd w:val="clear" w:color="auto" w:fill="FFFFFF"/>
              <w:spacing w:before="0" w:after="0" w:line="231" w:lineRule="atLeast"/>
              <w:rPr>
                <w:rFonts w:eastAsia="Microsoft YaHei UI"/>
                <w:color w:val="000000"/>
                <w:sz w:val="18"/>
                <w:szCs w:val="18"/>
                <w:lang w:val="en-US" w:eastAsia="zh-CN"/>
              </w:rPr>
            </w:pPr>
            <w:r w:rsidRPr="001F6C0B">
              <w:rPr>
                <w:rFonts w:eastAsia="Microsoft YaHei UI"/>
                <w:color w:val="000000"/>
                <w:sz w:val="18"/>
                <w:szCs w:val="18"/>
                <w:lang w:val="en-US" w:eastAsia="zh-CN"/>
              </w:rPr>
              <w:t>FFS: What specification changes (if any) are needed to support that the network can enable/disable intra-slot PUCCH frequency hopping (FH) within the separate initial UL BWP in the PUCCH resource for HARQ feedback for Msg4/</w:t>
            </w:r>
            <w:proofErr w:type="spellStart"/>
            <w:r w:rsidRPr="001F6C0B">
              <w:rPr>
                <w:rFonts w:eastAsia="Microsoft YaHei UI"/>
                <w:color w:val="000000"/>
                <w:sz w:val="18"/>
                <w:szCs w:val="18"/>
                <w:lang w:val="en-US" w:eastAsia="zh-CN"/>
              </w:rPr>
              <w:t>MsgB</w:t>
            </w:r>
            <w:proofErr w:type="spellEnd"/>
            <w:r w:rsidRPr="001F6C0B">
              <w:rPr>
                <w:rFonts w:eastAsia="Microsoft YaHei UI"/>
                <w:color w:val="000000"/>
                <w:sz w:val="18"/>
                <w:szCs w:val="18"/>
                <w:lang w:val="en-US" w:eastAsia="zh-CN"/>
              </w:rPr>
              <w:t xml:space="preserve"> for RedCap</w:t>
            </w:r>
          </w:p>
          <w:p w14:paraId="0C0E405A" w14:textId="77777777" w:rsidR="00FF3AC9" w:rsidRPr="001F6C0B" w:rsidRDefault="00FF3AC9" w:rsidP="00C634B5">
            <w:pPr>
              <w:numPr>
                <w:ilvl w:val="0"/>
                <w:numId w:val="36"/>
              </w:numPr>
              <w:shd w:val="clear" w:color="auto" w:fill="FFFFFF"/>
              <w:spacing w:before="0" w:after="0" w:line="231" w:lineRule="atLeast"/>
              <w:rPr>
                <w:rFonts w:eastAsia="Microsoft YaHei UI"/>
                <w:color w:val="000000"/>
                <w:sz w:val="18"/>
                <w:szCs w:val="18"/>
                <w:lang w:val="en-US" w:eastAsia="zh-CN"/>
              </w:rPr>
            </w:pPr>
            <w:r w:rsidRPr="001F6C0B">
              <w:rPr>
                <w:rFonts w:eastAsia="Microsoft YaHei UI"/>
                <w:color w:val="000000"/>
                <w:sz w:val="18"/>
                <w:szCs w:val="18"/>
                <w:lang w:val="en-US" w:eastAsia="zh-CN"/>
              </w:rPr>
              <w:t xml:space="preserve">FFS: Whether any specification changes are needed and desired </w:t>
            </w:r>
            <w:proofErr w:type="gramStart"/>
            <w:r w:rsidRPr="001F6C0B">
              <w:rPr>
                <w:rFonts w:eastAsia="Microsoft YaHei UI"/>
                <w:color w:val="000000"/>
                <w:sz w:val="18"/>
                <w:szCs w:val="18"/>
                <w:lang w:val="en-US" w:eastAsia="zh-CN"/>
              </w:rPr>
              <w:t>in order to</w:t>
            </w:r>
            <w:proofErr w:type="gramEnd"/>
            <w:r w:rsidRPr="001F6C0B">
              <w:rPr>
                <w:rFonts w:eastAsia="Microsoft YaHei UI"/>
                <w:color w:val="000000"/>
                <w:sz w:val="18"/>
                <w:szCs w:val="18"/>
                <w:lang w:val="en-US" w:eastAsia="zh-CN"/>
              </w:rPr>
              <w:t xml:space="preserve"> support multiplexing of non-FH and FH PUCCH transmissions in PUCCH resources.</w:t>
            </w:r>
          </w:p>
          <w:p w14:paraId="2F3F9B12" w14:textId="77777777" w:rsidR="00FF3AC9" w:rsidRDefault="00FF3AC9" w:rsidP="00FF3AC9">
            <w:pPr>
              <w:spacing w:before="0"/>
              <w:rPr>
                <w:sz w:val="22"/>
                <w:szCs w:val="22"/>
                <w:lang w:val="en-US"/>
              </w:rPr>
            </w:pPr>
          </w:p>
        </w:tc>
      </w:tr>
    </w:tbl>
    <w:p w14:paraId="52F729E0" w14:textId="631B14F2" w:rsidR="0022629F" w:rsidRDefault="0022629F" w:rsidP="00120F1E">
      <w:pPr>
        <w:spacing w:before="0"/>
        <w:rPr>
          <w:sz w:val="22"/>
          <w:szCs w:val="22"/>
          <w:lang w:val="en-US"/>
        </w:rPr>
      </w:pPr>
    </w:p>
    <w:p w14:paraId="0C8AF864" w14:textId="77777777" w:rsidR="006A0232" w:rsidRDefault="00701226" w:rsidP="00E84E29">
      <w:pPr>
        <w:spacing w:before="0"/>
        <w:rPr>
          <w:sz w:val="22"/>
          <w:szCs w:val="22"/>
          <w:lang w:val="en-US"/>
        </w:rPr>
      </w:pPr>
      <w:r>
        <w:rPr>
          <w:sz w:val="22"/>
          <w:szCs w:val="22"/>
          <w:lang w:val="en-US"/>
        </w:rPr>
        <w:t>Spec</w:t>
      </w:r>
      <w:r w:rsidR="00E84E29">
        <w:rPr>
          <w:sz w:val="22"/>
          <w:szCs w:val="22"/>
          <w:lang w:val="en-US"/>
        </w:rPr>
        <w:t>ification</w:t>
      </w:r>
      <w:r>
        <w:rPr>
          <w:sz w:val="22"/>
          <w:szCs w:val="22"/>
          <w:lang w:val="en-US"/>
        </w:rPr>
        <w:t xml:space="preserve"> current</w:t>
      </w:r>
      <w:r w:rsidR="00244FB5">
        <w:rPr>
          <w:sz w:val="22"/>
          <w:szCs w:val="22"/>
          <w:lang w:val="en-US"/>
        </w:rPr>
        <w:t>ly</w:t>
      </w:r>
      <w:r>
        <w:rPr>
          <w:sz w:val="22"/>
          <w:szCs w:val="22"/>
          <w:lang w:val="en-US"/>
        </w:rPr>
        <w:t xml:space="preserve"> states that</w:t>
      </w:r>
      <w:r w:rsidR="00296CA4">
        <w:rPr>
          <w:sz w:val="22"/>
          <w:szCs w:val="22"/>
          <w:lang w:val="en-US"/>
        </w:rPr>
        <w:t xml:space="preserve"> hopping is enabled on </w:t>
      </w:r>
      <w:r w:rsidR="00DB4F71">
        <w:rPr>
          <w:sz w:val="22"/>
          <w:szCs w:val="22"/>
          <w:lang w:val="en-US"/>
        </w:rPr>
        <w:t>initial UL BWP</w:t>
      </w:r>
      <w:r w:rsidR="00E84E29">
        <w:rPr>
          <w:sz w:val="22"/>
          <w:szCs w:val="22"/>
          <w:lang w:val="en-US"/>
        </w:rPr>
        <w:t xml:space="preserve"> by default. </w:t>
      </w:r>
    </w:p>
    <w:tbl>
      <w:tblPr>
        <w:tblStyle w:val="TableGrid"/>
        <w:tblW w:w="0" w:type="auto"/>
        <w:tblLook w:val="04A0" w:firstRow="1" w:lastRow="0" w:firstColumn="1" w:lastColumn="0" w:noHBand="0" w:noVBand="1"/>
      </w:tblPr>
      <w:tblGrid>
        <w:gridCol w:w="9629"/>
      </w:tblGrid>
      <w:tr w:rsidR="006A0232" w14:paraId="64604CBD" w14:textId="77777777" w:rsidTr="006A0232">
        <w:tc>
          <w:tcPr>
            <w:tcW w:w="9629" w:type="dxa"/>
          </w:tcPr>
          <w:p w14:paraId="19DB236A" w14:textId="6EA7409E" w:rsidR="006A0232" w:rsidRDefault="006A0232" w:rsidP="006A0232">
            <w:pPr>
              <w:spacing w:before="0"/>
              <w:rPr>
                <w:rFonts w:ascii="Times" w:hAnsi="Times" w:cs="Times"/>
                <w:lang w:val="en-US"/>
              </w:rPr>
            </w:pPr>
            <w:r>
              <w:rPr>
                <w:rFonts w:ascii="Times" w:hAnsi="Times" w:cs="Times"/>
                <w:lang w:val="en-US"/>
              </w:rPr>
              <w:t>….</w:t>
            </w:r>
          </w:p>
          <w:p w14:paraId="012277ED" w14:textId="77777777" w:rsidR="006A0232" w:rsidRDefault="006A0232" w:rsidP="006A0232">
            <w:pPr>
              <w:spacing w:before="0"/>
              <w:rPr>
                <w:rFonts w:ascii="Times" w:hAnsi="Times" w:cs="Times"/>
                <w:lang w:val="en-US"/>
              </w:rPr>
            </w:pPr>
            <w:r w:rsidRPr="00296CA4">
              <w:rPr>
                <w:rFonts w:ascii="Times" w:hAnsi="Times" w:cs="Times"/>
                <w:lang w:val="en-US"/>
              </w:rPr>
              <w:t xml:space="preserve">The UE transmits a PUCCH using frequency hopping if not provided </w:t>
            </w:r>
            <w:proofErr w:type="spellStart"/>
            <w:r w:rsidRPr="00296CA4">
              <w:rPr>
                <w:rFonts w:ascii="Times" w:hAnsi="Times" w:cs="Times"/>
                <w:i/>
                <w:iCs/>
                <w:lang w:val="en-US"/>
              </w:rPr>
              <w:t>useInterlacePUCCH</w:t>
            </w:r>
            <w:proofErr w:type="spellEnd"/>
            <w:r w:rsidRPr="00296CA4">
              <w:rPr>
                <w:rFonts w:ascii="Times" w:hAnsi="Times" w:cs="Times"/>
                <w:i/>
                <w:iCs/>
                <w:lang w:val="en-US"/>
              </w:rPr>
              <w:t xml:space="preserve">-PUSCH </w:t>
            </w:r>
            <w:r w:rsidRPr="00296CA4">
              <w:rPr>
                <w:rFonts w:ascii="Times" w:hAnsi="Times" w:cs="Times"/>
                <w:lang w:val="en-US"/>
              </w:rPr>
              <w:t xml:space="preserve">in </w:t>
            </w:r>
            <w:proofErr w:type="spellStart"/>
            <w:r w:rsidRPr="00296CA4">
              <w:rPr>
                <w:rFonts w:ascii="Times" w:hAnsi="Times" w:cs="Times"/>
                <w:i/>
                <w:iCs/>
                <w:lang w:val="en-US"/>
              </w:rPr>
              <w:t>BWPUplinkCommon</w:t>
            </w:r>
            <w:proofErr w:type="spellEnd"/>
            <w:r w:rsidRPr="00296CA4">
              <w:rPr>
                <w:rFonts w:ascii="Times" w:hAnsi="Times" w:cs="Times"/>
                <w:lang w:val="en-US"/>
              </w:rPr>
              <w:t>;</w:t>
            </w:r>
            <w:r>
              <w:rPr>
                <w:rFonts w:ascii="Times" w:hAnsi="Times" w:cs="Times"/>
                <w:lang w:val="en-US"/>
              </w:rPr>
              <w:t xml:space="preserve"> </w:t>
            </w:r>
            <w:r w:rsidRPr="00296CA4">
              <w:rPr>
                <w:rFonts w:ascii="Times" w:hAnsi="Times" w:cs="Times"/>
                <w:lang w:val="en-US"/>
              </w:rPr>
              <w:t xml:space="preserve">otherwise, </w:t>
            </w:r>
            <w:r w:rsidRPr="006A0232">
              <w:rPr>
                <w:rFonts w:ascii="Times" w:hAnsi="Times" w:cs="Times"/>
                <w:highlight w:val="yellow"/>
                <w:lang w:val="en-US"/>
              </w:rPr>
              <w:t>the UE transmits a PUCCH without frequency hopping</w:t>
            </w:r>
            <w:r w:rsidRPr="00296CA4">
              <w:rPr>
                <w:rFonts w:ascii="Times" w:hAnsi="Times" w:cs="Times"/>
                <w:lang w:val="en-US"/>
              </w:rPr>
              <w:t>.</w:t>
            </w:r>
          </w:p>
          <w:p w14:paraId="0F3AF89D" w14:textId="6A718F84" w:rsidR="006A0232" w:rsidRDefault="006A0232" w:rsidP="006A0232">
            <w:pPr>
              <w:spacing w:before="0"/>
              <w:rPr>
                <w:sz w:val="22"/>
                <w:szCs w:val="22"/>
                <w:lang w:val="en-US"/>
              </w:rPr>
            </w:pPr>
            <w:r>
              <w:rPr>
                <w:sz w:val="22"/>
                <w:szCs w:val="22"/>
                <w:lang w:val="en-US"/>
              </w:rPr>
              <w:t>….</w:t>
            </w:r>
          </w:p>
        </w:tc>
      </w:tr>
    </w:tbl>
    <w:p w14:paraId="429F3D19" w14:textId="0F06B2D3" w:rsidR="009D55E0" w:rsidRDefault="00DB4F71" w:rsidP="00120F1E">
      <w:pPr>
        <w:spacing w:before="0"/>
        <w:rPr>
          <w:sz w:val="22"/>
          <w:szCs w:val="22"/>
          <w:lang w:val="en-US"/>
        </w:rPr>
      </w:pPr>
      <w:r>
        <w:rPr>
          <w:sz w:val="22"/>
          <w:szCs w:val="22"/>
          <w:lang w:val="en-US"/>
        </w:rPr>
        <w:t xml:space="preserve">This would need to be changed </w:t>
      </w:r>
      <w:r w:rsidR="00DA1F8A">
        <w:rPr>
          <w:sz w:val="22"/>
          <w:szCs w:val="22"/>
          <w:lang w:val="en-US"/>
        </w:rPr>
        <w:t>for RedCap UE</w:t>
      </w:r>
      <w:r w:rsidR="00FD1F61">
        <w:rPr>
          <w:sz w:val="22"/>
          <w:szCs w:val="22"/>
          <w:lang w:val="en-US"/>
        </w:rPr>
        <w:t xml:space="preserve"> and new </w:t>
      </w:r>
      <w:r w:rsidR="00161FD7">
        <w:rPr>
          <w:sz w:val="22"/>
          <w:szCs w:val="22"/>
          <w:lang w:val="en-US"/>
        </w:rPr>
        <w:t xml:space="preserve">RRC </w:t>
      </w:r>
      <w:r w:rsidR="00FD1F61">
        <w:rPr>
          <w:sz w:val="22"/>
          <w:szCs w:val="22"/>
          <w:lang w:val="en-US"/>
        </w:rPr>
        <w:t xml:space="preserve">parameter shall be </w:t>
      </w:r>
      <w:proofErr w:type="gramStart"/>
      <w:r w:rsidR="00FD1F61">
        <w:rPr>
          <w:sz w:val="22"/>
          <w:szCs w:val="22"/>
          <w:lang w:val="en-US"/>
        </w:rPr>
        <w:t>introduced</w:t>
      </w:r>
      <w:r w:rsidR="00161FD7">
        <w:rPr>
          <w:sz w:val="22"/>
          <w:szCs w:val="22"/>
          <w:lang w:val="en-US"/>
        </w:rPr>
        <w:t xml:space="preserve"> </w:t>
      </w:r>
      <w:r w:rsidR="00DA1F8A">
        <w:rPr>
          <w:sz w:val="22"/>
          <w:szCs w:val="22"/>
          <w:lang w:val="en-US"/>
        </w:rPr>
        <w:t>.</w:t>
      </w:r>
      <w:proofErr w:type="gramEnd"/>
      <w:r w:rsidR="00DA1F8A">
        <w:rPr>
          <w:sz w:val="22"/>
          <w:szCs w:val="22"/>
          <w:lang w:val="en-US"/>
        </w:rPr>
        <w:t xml:space="preserve"> In addition</w:t>
      </w:r>
      <w:r w:rsidR="00384A17">
        <w:rPr>
          <w:sz w:val="22"/>
          <w:szCs w:val="22"/>
          <w:lang w:val="en-US"/>
        </w:rPr>
        <w:t xml:space="preserve">, currently </w:t>
      </w:r>
      <w:r w:rsidR="00C57C37">
        <w:rPr>
          <w:sz w:val="22"/>
          <w:szCs w:val="22"/>
          <w:lang w:val="en-US"/>
        </w:rPr>
        <w:t>first 8</w:t>
      </w:r>
      <w:r w:rsidR="00384A17">
        <w:rPr>
          <w:sz w:val="22"/>
          <w:szCs w:val="22"/>
          <w:lang w:val="en-US"/>
        </w:rPr>
        <w:t xml:space="preserve"> PUCCH resources have first hop on </w:t>
      </w:r>
      <w:r w:rsidR="00B75DAF">
        <w:rPr>
          <w:sz w:val="22"/>
          <w:szCs w:val="22"/>
          <w:lang w:val="en-US"/>
        </w:rPr>
        <w:t>lower</w:t>
      </w:r>
      <w:r w:rsidR="000B64C5">
        <w:rPr>
          <w:sz w:val="22"/>
          <w:szCs w:val="22"/>
          <w:lang w:val="en-US"/>
        </w:rPr>
        <w:t xml:space="preserve"> side of </w:t>
      </w:r>
      <w:r w:rsidR="00B75DAF">
        <w:rPr>
          <w:sz w:val="22"/>
          <w:szCs w:val="22"/>
          <w:lang w:val="en-US"/>
        </w:rPr>
        <w:t xml:space="preserve">BWP </w:t>
      </w:r>
      <w:r w:rsidR="00384A17">
        <w:rPr>
          <w:sz w:val="22"/>
          <w:szCs w:val="22"/>
          <w:lang w:val="en-US"/>
        </w:rPr>
        <w:t xml:space="preserve">and </w:t>
      </w:r>
      <w:r w:rsidR="002D1D46">
        <w:rPr>
          <w:sz w:val="22"/>
          <w:szCs w:val="22"/>
          <w:lang w:val="en-US"/>
        </w:rPr>
        <w:t xml:space="preserve">other 8 PUCCH resource </w:t>
      </w:r>
      <w:r w:rsidR="000B64C5">
        <w:rPr>
          <w:sz w:val="22"/>
          <w:szCs w:val="22"/>
          <w:lang w:val="en-US"/>
        </w:rPr>
        <w:t xml:space="preserve">on </w:t>
      </w:r>
      <w:r w:rsidR="00B75DAF">
        <w:rPr>
          <w:sz w:val="22"/>
          <w:szCs w:val="22"/>
          <w:lang w:val="en-US"/>
        </w:rPr>
        <w:t>upper</w:t>
      </w:r>
      <w:r w:rsidR="000B64C5">
        <w:rPr>
          <w:sz w:val="22"/>
          <w:szCs w:val="22"/>
          <w:lang w:val="en-US"/>
        </w:rPr>
        <w:t xml:space="preserve"> side of </w:t>
      </w:r>
      <w:r w:rsidR="00B75DAF">
        <w:rPr>
          <w:sz w:val="22"/>
          <w:szCs w:val="22"/>
          <w:lang w:val="en-US"/>
        </w:rPr>
        <w:t>BWP</w:t>
      </w:r>
      <w:r w:rsidR="000B64C5">
        <w:rPr>
          <w:sz w:val="22"/>
          <w:szCs w:val="22"/>
          <w:lang w:val="en-US"/>
        </w:rPr>
        <w:t xml:space="preserve">, while the sequence used </w:t>
      </w:r>
      <w:r w:rsidR="00067E5F">
        <w:rPr>
          <w:sz w:val="22"/>
          <w:szCs w:val="22"/>
          <w:lang w:val="en-US"/>
        </w:rPr>
        <w:t>is the same for</w:t>
      </w:r>
      <w:r w:rsidR="00747FF6">
        <w:rPr>
          <w:sz w:val="22"/>
          <w:szCs w:val="22"/>
          <w:lang w:val="en-US"/>
        </w:rPr>
        <w:t xml:space="preserve"> PUCCH</w:t>
      </w:r>
      <w:r w:rsidR="002D1D46">
        <w:rPr>
          <w:sz w:val="22"/>
          <w:szCs w:val="22"/>
          <w:lang w:val="en-US"/>
        </w:rPr>
        <w:t xml:space="preserve"> resource 0 and 8, 1 and 9, etc. </w:t>
      </w:r>
      <w:r w:rsidR="00067E5F">
        <w:rPr>
          <w:sz w:val="22"/>
          <w:szCs w:val="22"/>
          <w:lang w:val="en-US"/>
        </w:rPr>
        <w:t xml:space="preserve"> </w:t>
      </w:r>
    </w:p>
    <w:tbl>
      <w:tblPr>
        <w:tblStyle w:val="TableGrid"/>
        <w:tblW w:w="0" w:type="auto"/>
        <w:tblLook w:val="04A0" w:firstRow="1" w:lastRow="0" w:firstColumn="1" w:lastColumn="0" w:noHBand="0" w:noVBand="1"/>
      </w:tblPr>
      <w:tblGrid>
        <w:gridCol w:w="9629"/>
      </w:tblGrid>
      <w:tr w:rsidR="007908CA" w14:paraId="1D02850B" w14:textId="77777777" w:rsidTr="007908CA">
        <w:tc>
          <w:tcPr>
            <w:tcW w:w="9629" w:type="dxa"/>
          </w:tcPr>
          <w:p w14:paraId="69A2CBB6" w14:textId="77777777" w:rsidR="005C13BE" w:rsidRDefault="005C13BE" w:rsidP="005C13BE">
            <w:r>
              <w:rPr>
                <w:color w:val="000000"/>
              </w:rPr>
              <w:t xml:space="preserve">If </w:t>
            </w:r>
            <m:oMath>
              <m:d>
                <m:dPr>
                  <m:begChr m:val="⌊"/>
                  <m:endChr m:val="⌋"/>
                  <m:ctrlPr>
                    <w:rPr>
                      <w:rFonts w:ascii="Cambria Math" w:hAnsi="Cambria Math"/>
                      <w:i/>
                      <w:highlight w:val="yellow"/>
                    </w:rPr>
                  </m:ctrlPr>
                </m:dPr>
                <m:e>
                  <m:f>
                    <m:fPr>
                      <m:type m:val="lin"/>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r</m:t>
                          </m:r>
                        </m:e>
                        <m:sub>
                          <m:r>
                            <m:rPr>
                              <m:nor/>
                            </m:rPr>
                            <w:rPr>
                              <w:highlight w:val="yellow"/>
                            </w:rPr>
                            <m:t>PUCCH</m:t>
                          </m:r>
                          <m:ctrlPr>
                            <w:rPr>
                              <w:rFonts w:ascii="Cambria Math" w:hAnsi="Cambria Math"/>
                              <w:highlight w:val="yellow"/>
                            </w:rPr>
                          </m:ctrlPr>
                        </m:sub>
                      </m:sSub>
                    </m:num>
                    <m:den>
                      <m:r>
                        <w:rPr>
                          <w:rFonts w:ascii="Cambria Math" w:hAnsi="Cambria Math"/>
                          <w:highlight w:val="yellow"/>
                        </w:rPr>
                        <m:t>8</m:t>
                      </m:r>
                    </m:den>
                  </m:f>
                </m:e>
              </m:d>
              <m:r>
                <w:rPr>
                  <w:rFonts w:ascii="Cambria Math" w:hAnsi="Cambria Math"/>
                  <w:highlight w:val="yellow"/>
                </w:rPr>
                <m:t>=0</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366AA5">
              <w:rPr>
                <w:i/>
              </w:rPr>
              <w:t>useInterlacePUCCH</w:t>
            </w:r>
            <w:proofErr w:type="spellEnd"/>
            <w:r w:rsidRPr="00366AA5">
              <w:rPr>
                <w:i/>
              </w:rPr>
              <w:t xml:space="preserve">-PUSCH </w:t>
            </w:r>
            <w:r w:rsidRPr="00366AA5">
              <w:rPr>
                <w:iCs/>
              </w:rPr>
              <w:t xml:space="preserve">in </w:t>
            </w:r>
            <w:r w:rsidRPr="00366AA5">
              <w:rPr>
                <w:i/>
              </w:rPr>
              <w:t>BWP-</w:t>
            </w:r>
            <w:proofErr w:type="spellStart"/>
            <w:r w:rsidRPr="00366AA5">
              <w:rPr>
                <w:i/>
              </w:rPr>
              <w:t>UplinkCommon</w:t>
            </w:r>
            <w:proofErr w:type="spellEnd"/>
          </w:p>
          <w:p w14:paraId="256DFEE1" w14:textId="77777777" w:rsidR="005C13BE" w:rsidRPr="001A2A03" w:rsidRDefault="005C13BE" w:rsidP="005C13BE">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07D7B796" w14:textId="77777777" w:rsidR="005C13BE" w:rsidRDefault="005C13BE" w:rsidP="005C13BE">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highlight w:val="yellow"/>
                    </w:rPr>
                  </m:ctrlPr>
                </m:sSubPr>
                <m:e>
                  <m:r>
                    <w:rPr>
                      <w:rFonts w:ascii="Cambria Math" w:hAnsi="Cambria Math"/>
                      <w:highlight w:val="yellow"/>
                    </w:rPr>
                    <m:t>r</m:t>
                  </m:r>
                </m:e>
                <m:sub>
                  <m:r>
                    <m:rPr>
                      <m:nor/>
                    </m:rPr>
                    <w:rPr>
                      <w:highlight w:val="yellow"/>
                    </w:rPr>
                    <m:t>PUCCH</m:t>
                  </m:r>
                  <m:ctrlPr>
                    <w:rPr>
                      <w:rFonts w:ascii="Cambria Math" w:hAnsi="Cambria Math"/>
                      <w:highlight w:val="yellow"/>
                    </w:rPr>
                  </m:ctrlPr>
                </m:sub>
              </m:sSub>
              <m:r>
                <m:rPr>
                  <m:nor/>
                </m:rPr>
                <w:rPr>
                  <w:rFonts w:ascii="Cambria Math" w:hAnsi="Cambria Math"/>
                  <w:highlight w:val="yellow"/>
                  <w:lang w:val="en-US"/>
                </w:rPr>
                <m:t>mod</m:t>
              </m:r>
              <m:sSub>
                <m:sSubPr>
                  <m:ctrlPr>
                    <w:rPr>
                      <w:rFonts w:ascii="Cambria Math" w:hAnsi="Cambria Math"/>
                      <w:i/>
                      <w:highlight w:val="yellow"/>
                      <w:lang w:val="en-US"/>
                    </w:rPr>
                  </m:ctrlPr>
                </m:sSubPr>
                <m:e>
                  <m:r>
                    <w:rPr>
                      <w:rFonts w:ascii="Cambria Math" w:hAnsi="Cambria Math"/>
                      <w:highlight w:val="yellow"/>
                      <w:lang w:val="en-US"/>
                    </w:rPr>
                    <m:t>N</m:t>
                  </m:r>
                </m:e>
                <m:sub>
                  <m:r>
                    <m:rPr>
                      <m:sty m:val="p"/>
                    </m:rPr>
                    <w:rPr>
                      <w:rFonts w:ascii="Cambria Math" w:hAnsi="Cambria Math"/>
                      <w:highlight w:val="yellow"/>
                      <w:lang w:val="en-US"/>
                    </w:rPr>
                    <m:t>CS</m:t>
                  </m:r>
                </m:sub>
              </m:sSub>
            </m:oMath>
          </w:p>
          <w:p w14:paraId="79AAB1A8" w14:textId="77777777" w:rsidR="005C13BE" w:rsidRDefault="005C13BE" w:rsidP="005C13BE">
            <w:r>
              <w:rPr>
                <w:color w:val="000000"/>
              </w:rPr>
              <w:t xml:space="preserve">If </w:t>
            </w:r>
            <m:oMath>
              <m:d>
                <m:dPr>
                  <m:begChr m:val="⌊"/>
                  <m:endChr m:val="⌋"/>
                  <m:ctrlPr>
                    <w:rPr>
                      <w:rFonts w:ascii="Cambria Math" w:hAnsi="Cambria Math"/>
                      <w:i/>
                      <w:highlight w:val="yellow"/>
                    </w:rPr>
                  </m:ctrlPr>
                </m:dPr>
                <m:e>
                  <m:f>
                    <m:fPr>
                      <m:type m:val="lin"/>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r</m:t>
                          </m:r>
                        </m:e>
                        <m:sub>
                          <m:r>
                            <m:rPr>
                              <m:nor/>
                            </m:rPr>
                            <w:rPr>
                              <w:highlight w:val="yellow"/>
                            </w:rPr>
                            <m:t>PUCCH</m:t>
                          </m:r>
                          <m:ctrlPr>
                            <w:rPr>
                              <w:rFonts w:ascii="Cambria Math" w:hAnsi="Cambria Math"/>
                              <w:highlight w:val="yellow"/>
                            </w:rPr>
                          </m:ctrlPr>
                        </m:sub>
                      </m:sSub>
                    </m:num>
                    <m:den>
                      <m:r>
                        <w:rPr>
                          <w:rFonts w:ascii="Cambria Math" w:hAnsi="Cambria Math"/>
                          <w:highlight w:val="yellow"/>
                        </w:rPr>
                        <m:t>8</m:t>
                      </m:r>
                    </m:den>
                  </m:f>
                </m:e>
              </m:d>
              <m:r>
                <w:rPr>
                  <w:rFonts w:ascii="Cambria Math" w:hAnsi="Cambria Math"/>
                  <w:highlight w:val="yellow"/>
                </w:rPr>
                <m:t>=</m:t>
              </m:r>
              <m:r>
                <w:rPr>
                  <w:rFonts w:ascii="Cambria Math" w:hAnsi="Cambria Math"/>
                </w:rPr>
                <m:t>1</m:t>
              </m:r>
            </m:oMath>
            <w:r w:rsidRPr="002F2BD0">
              <w:t xml:space="preserve"> </w:t>
            </w:r>
            <w:r>
              <w:t xml:space="preserve">and a UE is provided a PUCCH resource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Pr>
                <w:lang w:val="en-US"/>
              </w:rPr>
              <w:t xml:space="preserve"> </w:t>
            </w:r>
            <w:r>
              <w:t xml:space="preserve">and is not provided </w:t>
            </w:r>
            <w:proofErr w:type="spellStart"/>
            <w:r w:rsidRPr="0019714F">
              <w:rPr>
                <w:i/>
              </w:rPr>
              <w:t>useInterlacePUCCH</w:t>
            </w:r>
            <w:proofErr w:type="spellEnd"/>
            <w:r w:rsidRPr="0019714F">
              <w:rPr>
                <w:i/>
              </w:rPr>
              <w:t>-PUSCH</w:t>
            </w:r>
            <w:r w:rsidRPr="0019714F">
              <w:rPr>
                <w:iCs/>
              </w:rPr>
              <w:t xml:space="preserve"> in </w:t>
            </w:r>
            <w:r w:rsidRPr="0019714F">
              <w:rPr>
                <w:i/>
              </w:rPr>
              <w:t>BWP-</w:t>
            </w:r>
            <w:proofErr w:type="spellStart"/>
            <w:r w:rsidRPr="0019714F">
              <w:rPr>
                <w:i/>
              </w:rPr>
              <w:t>UplinkCommon</w:t>
            </w:r>
            <w:proofErr w:type="spellEnd"/>
          </w:p>
          <w:p w14:paraId="246E74C4" w14:textId="77777777" w:rsidR="005C13BE" w:rsidRPr="00EC2BC0" w:rsidRDefault="005C13BE" w:rsidP="005C13BE">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Pr>
                <w:lang w:val="en-US"/>
              </w:rPr>
              <w:t xml:space="preserve"> </w:t>
            </w:r>
          </w:p>
          <w:p w14:paraId="3C824B0F" w14:textId="7BC9CE00" w:rsidR="005C13BE" w:rsidRDefault="005C13BE" w:rsidP="005C13BE">
            <w:pPr>
              <w:pStyle w:val="B1"/>
            </w:pPr>
            <w:r>
              <w:t>-</w:t>
            </w:r>
            <w:r>
              <w:tab/>
              <w:t xml:space="preserve">the </w:t>
            </w:r>
            <w:r>
              <w:rPr>
                <w:lang w:val="en-US"/>
              </w:rPr>
              <w:t xml:space="preserve">UE determines the initial cyclic shift index in the set of initial cyclic shift indexes as </w:t>
            </w:r>
            <w:r w:rsidRPr="00794DFB">
              <w:rPr>
                <w:noProof/>
                <w:position w:val="-10"/>
                <w:highlight w:val="yellow"/>
              </w:rPr>
              <w:drawing>
                <wp:inline distT="0" distB="0" distL="0" distR="0" wp14:anchorId="05F380D9" wp14:editId="3AB63987">
                  <wp:extent cx="10096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5EAC8F4E" w14:textId="77777777" w:rsidR="007908CA" w:rsidRPr="005C13BE" w:rsidRDefault="007908CA" w:rsidP="00120F1E">
            <w:pPr>
              <w:spacing w:before="0"/>
              <w:rPr>
                <w:sz w:val="22"/>
                <w:szCs w:val="22"/>
              </w:rPr>
            </w:pPr>
          </w:p>
        </w:tc>
      </w:tr>
    </w:tbl>
    <w:p w14:paraId="7913BDCC" w14:textId="5C4EC2CB" w:rsidR="00384A17" w:rsidRDefault="00384A17" w:rsidP="00120F1E">
      <w:pPr>
        <w:spacing w:before="0"/>
        <w:rPr>
          <w:sz w:val="22"/>
          <w:szCs w:val="22"/>
          <w:lang w:val="en-US"/>
        </w:rPr>
      </w:pPr>
    </w:p>
    <w:p w14:paraId="04EEB39A" w14:textId="2C6342A3" w:rsidR="00870B52" w:rsidRDefault="00AF6AA9" w:rsidP="00120F1E">
      <w:pPr>
        <w:spacing w:before="0"/>
        <w:rPr>
          <w:sz w:val="22"/>
          <w:szCs w:val="22"/>
          <w:lang w:val="en-US"/>
        </w:rPr>
      </w:pPr>
      <w:r>
        <w:rPr>
          <w:sz w:val="22"/>
          <w:szCs w:val="22"/>
          <w:lang w:val="en-US"/>
        </w:rPr>
        <w:t>Therefore,</w:t>
      </w:r>
      <w:r w:rsidR="00603625">
        <w:rPr>
          <w:sz w:val="22"/>
          <w:szCs w:val="22"/>
          <w:lang w:val="en-US"/>
        </w:rPr>
        <w:t xml:space="preserve"> for the first FFS</w:t>
      </w:r>
      <w:r w:rsidR="00B10A1A">
        <w:rPr>
          <w:sz w:val="22"/>
          <w:szCs w:val="22"/>
          <w:lang w:val="en-US"/>
        </w:rPr>
        <w:t>, spec changes are clearly neede</w:t>
      </w:r>
      <w:r w:rsidR="00237AE3">
        <w:rPr>
          <w:sz w:val="22"/>
          <w:szCs w:val="22"/>
          <w:lang w:val="en-US"/>
        </w:rPr>
        <w:t xml:space="preserve">d. We believe it would be the easiest to keep all 16 resources by </w:t>
      </w:r>
      <w:r w:rsidR="00EE2AFE">
        <w:rPr>
          <w:sz w:val="22"/>
          <w:szCs w:val="22"/>
          <w:lang w:val="en-US"/>
        </w:rPr>
        <w:t>offsetting</w:t>
      </w:r>
      <w:r w:rsidR="00870B52">
        <w:rPr>
          <w:sz w:val="22"/>
          <w:szCs w:val="22"/>
          <w:lang w:val="en-US"/>
        </w:rPr>
        <w:t xml:space="preserve"> second hop </w:t>
      </w:r>
      <w:r w:rsidR="00EE2AFE">
        <w:rPr>
          <w:sz w:val="22"/>
          <w:szCs w:val="22"/>
          <w:lang w:val="en-US"/>
        </w:rPr>
        <w:t>to</w:t>
      </w:r>
      <w:r w:rsidR="00870B52">
        <w:rPr>
          <w:sz w:val="22"/>
          <w:szCs w:val="22"/>
          <w:lang w:val="en-US"/>
        </w:rPr>
        <w:t xml:space="preserve"> be in </w:t>
      </w:r>
      <w:r w:rsidR="00A20EB7">
        <w:rPr>
          <w:sz w:val="22"/>
          <w:szCs w:val="22"/>
          <w:lang w:val="en-US"/>
        </w:rPr>
        <w:t xml:space="preserve">frequency </w:t>
      </w:r>
      <w:r w:rsidR="00870B52">
        <w:rPr>
          <w:sz w:val="22"/>
          <w:szCs w:val="22"/>
          <w:lang w:val="en-US"/>
        </w:rPr>
        <w:t>back-to-back</w:t>
      </w:r>
      <w:r w:rsidR="00A20EB7">
        <w:rPr>
          <w:sz w:val="22"/>
          <w:szCs w:val="22"/>
          <w:lang w:val="en-US"/>
        </w:rPr>
        <w:t xml:space="preserve"> to first hop, as shown on </w:t>
      </w:r>
      <w:r w:rsidR="00A20EB7" w:rsidRPr="00125B23">
        <w:rPr>
          <w:sz w:val="22"/>
          <w:szCs w:val="22"/>
          <w:lang w:val="en-US"/>
        </w:rPr>
        <w:t>Figure 4.</w:t>
      </w:r>
      <w:r w:rsidR="00870B52">
        <w:rPr>
          <w:sz w:val="22"/>
          <w:szCs w:val="22"/>
          <w:lang w:val="en-US"/>
        </w:rPr>
        <w:t xml:space="preserve"> </w:t>
      </w:r>
      <w:r w:rsidR="00A20EB7">
        <w:rPr>
          <w:sz w:val="22"/>
          <w:szCs w:val="22"/>
          <w:lang w:val="en-US"/>
        </w:rPr>
        <w:t>The offset of second hop would be given by N_CS</w:t>
      </w:r>
      <w:r w:rsidR="00FD6313">
        <w:rPr>
          <w:sz w:val="22"/>
          <w:szCs w:val="22"/>
          <w:lang w:val="en-US"/>
        </w:rPr>
        <w:t>.</w:t>
      </w:r>
    </w:p>
    <w:p w14:paraId="0F23EFFE" w14:textId="77777777" w:rsidR="003D3E0D" w:rsidRDefault="008A511A" w:rsidP="003D3E0D">
      <w:pPr>
        <w:keepNext/>
        <w:spacing w:before="0"/>
      </w:pPr>
      <w:r w:rsidRPr="008A511A">
        <w:rPr>
          <w:noProof/>
        </w:rPr>
        <w:drawing>
          <wp:inline distT="0" distB="0" distL="0" distR="0" wp14:anchorId="7AC8764A" wp14:editId="722577B9">
            <wp:extent cx="6120765" cy="25539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53970"/>
                    </a:xfrm>
                    <a:prstGeom prst="rect">
                      <a:avLst/>
                    </a:prstGeom>
                    <a:noFill/>
                    <a:ln>
                      <a:noFill/>
                    </a:ln>
                  </pic:spPr>
                </pic:pic>
              </a:graphicData>
            </a:graphic>
          </wp:inline>
        </w:drawing>
      </w:r>
    </w:p>
    <w:p w14:paraId="6F122191" w14:textId="28365E8F" w:rsidR="00870B52" w:rsidRDefault="003D3E0D" w:rsidP="003D3E0D">
      <w:pPr>
        <w:pStyle w:val="Caption"/>
        <w:jc w:val="center"/>
        <w:rPr>
          <w:sz w:val="22"/>
          <w:szCs w:val="22"/>
          <w:lang w:val="en-US"/>
        </w:rPr>
      </w:pPr>
      <w:r>
        <w:t xml:space="preserve">Figure </w:t>
      </w:r>
      <w:r>
        <w:fldChar w:fldCharType="begin"/>
      </w:r>
      <w:r>
        <w:instrText xml:space="preserve"> SEQ Figure \* ARABIC </w:instrText>
      </w:r>
      <w:r>
        <w:fldChar w:fldCharType="separate"/>
      </w:r>
      <w:r w:rsidR="00125B23">
        <w:rPr>
          <w:noProof/>
        </w:rPr>
        <w:t>4</w:t>
      </w:r>
      <w:r>
        <w:fldChar w:fldCharType="end"/>
      </w:r>
      <w:r>
        <w:t xml:space="preserve">  Illustration of a </w:t>
      </w:r>
      <w:r w:rsidR="007824BA">
        <w:t xml:space="preserve">PUCCH </w:t>
      </w:r>
      <w:r>
        <w:t>slot</w:t>
      </w:r>
      <w:r w:rsidR="0003581C">
        <w:t xml:space="preserve"> in BWP</w:t>
      </w:r>
      <w:r>
        <w:t xml:space="preserve"> and </w:t>
      </w:r>
      <w:r w:rsidR="00344C6D">
        <w:t xml:space="preserve">default PUCCH Resource set </w:t>
      </w:r>
      <w:r w:rsidR="00EE2AFE">
        <w:t>4</w:t>
      </w:r>
      <w:r w:rsidR="00FD6313">
        <w:t xml:space="preserve"> (start symbol 4, length 10)</w:t>
      </w:r>
      <w:r w:rsidR="00EE2AFE">
        <w:t xml:space="preserve"> for RedCap UEs with disabled hopping</w:t>
      </w:r>
    </w:p>
    <w:p w14:paraId="74D16A58" w14:textId="7C159408" w:rsidR="00967F0C" w:rsidRDefault="00967F0C" w:rsidP="00FF2812">
      <w:pPr>
        <w:spacing w:before="0"/>
        <w:rPr>
          <w:i/>
          <w:iCs/>
          <w:sz w:val="22"/>
          <w:szCs w:val="22"/>
          <w:lang w:val="en-US"/>
        </w:rPr>
      </w:pPr>
      <w:r w:rsidRPr="00B81D44">
        <w:rPr>
          <w:b/>
          <w:bCs/>
          <w:i/>
          <w:iCs/>
          <w:sz w:val="22"/>
          <w:szCs w:val="22"/>
          <w:lang w:val="en-US"/>
        </w:rPr>
        <w:t>Proposal-</w:t>
      </w:r>
      <w:r w:rsidR="0078263B">
        <w:rPr>
          <w:b/>
          <w:bCs/>
          <w:i/>
          <w:iCs/>
          <w:sz w:val="22"/>
          <w:szCs w:val="22"/>
          <w:lang w:val="en-US"/>
        </w:rPr>
        <w:t>9</w:t>
      </w:r>
      <w:r w:rsidRPr="00B81D44">
        <w:rPr>
          <w:b/>
          <w:bCs/>
          <w:i/>
          <w:iCs/>
          <w:sz w:val="22"/>
          <w:szCs w:val="22"/>
          <w:lang w:val="en-US"/>
        </w:rPr>
        <w:t xml:space="preserve">: </w:t>
      </w:r>
      <w:r w:rsidR="00FF2812">
        <w:rPr>
          <w:i/>
          <w:iCs/>
          <w:sz w:val="22"/>
          <w:szCs w:val="22"/>
          <w:lang w:val="en-US"/>
        </w:rPr>
        <w:t>When hopping is disabled in</w:t>
      </w:r>
      <w:r w:rsidR="00EB5C5C" w:rsidRPr="00EB5C5C">
        <w:t xml:space="preserve"> </w:t>
      </w:r>
      <w:proofErr w:type="spellStart"/>
      <w:r w:rsidR="00EB5C5C" w:rsidRPr="00EB5C5C">
        <w:rPr>
          <w:i/>
          <w:iCs/>
          <w:sz w:val="22"/>
          <w:szCs w:val="22"/>
          <w:lang w:val="en-US"/>
        </w:rPr>
        <w:t>pucch-ResourceCommo</w:t>
      </w:r>
      <w:r w:rsidR="00EB5C5C">
        <w:rPr>
          <w:i/>
          <w:iCs/>
          <w:sz w:val="22"/>
          <w:szCs w:val="22"/>
          <w:lang w:val="en-US"/>
        </w:rPr>
        <w:t>n</w:t>
      </w:r>
      <w:proofErr w:type="spellEnd"/>
      <w:r w:rsidR="00EB5C5C">
        <w:rPr>
          <w:i/>
          <w:iCs/>
          <w:sz w:val="22"/>
          <w:szCs w:val="22"/>
          <w:lang w:val="en-US"/>
        </w:rPr>
        <w:t xml:space="preserve"> for RedCap UEs in a cell, second hop is </w:t>
      </w:r>
      <w:r w:rsidR="00CE57B2">
        <w:rPr>
          <w:i/>
          <w:iCs/>
          <w:sz w:val="22"/>
          <w:szCs w:val="22"/>
          <w:lang w:val="en-US"/>
        </w:rPr>
        <w:t>N_CS PRBs</w:t>
      </w:r>
      <w:r w:rsidR="00161FD7">
        <w:rPr>
          <w:i/>
          <w:iCs/>
          <w:sz w:val="22"/>
          <w:szCs w:val="22"/>
          <w:lang w:val="en-US"/>
        </w:rPr>
        <w:t xml:space="preserve"> (</w:t>
      </w:r>
      <w:proofErr w:type="gramStart"/>
      <w:r w:rsidR="00161FD7">
        <w:rPr>
          <w:i/>
          <w:iCs/>
          <w:sz w:val="22"/>
          <w:szCs w:val="22"/>
          <w:lang w:val="en-US"/>
        </w:rPr>
        <w:t>i.e.</w:t>
      </w:r>
      <w:proofErr w:type="gramEnd"/>
      <w:r w:rsidR="00CE57B2">
        <w:rPr>
          <w:i/>
          <w:iCs/>
          <w:sz w:val="22"/>
          <w:szCs w:val="22"/>
          <w:lang w:val="en-US"/>
        </w:rPr>
        <w:t xml:space="preserve"> </w:t>
      </w:r>
      <w:r w:rsidR="0054191F">
        <w:rPr>
          <w:i/>
          <w:iCs/>
          <w:sz w:val="22"/>
          <w:szCs w:val="22"/>
          <w:lang w:val="en-US"/>
        </w:rPr>
        <w:t>back-to-back in frequency</w:t>
      </w:r>
      <w:r w:rsidR="00161FD7">
        <w:rPr>
          <w:i/>
          <w:iCs/>
          <w:sz w:val="22"/>
          <w:szCs w:val="22"/>
          <w:lang w:val="en-US"/>
        </w:rPr>
        <w:t>)</w:t>
      </w:r>
      <w:r w:rsidR="00CE57B2">
        <w:rPr>
          <w:i/>
          <w:iCs/>
          <w:sz w:val="22"/>
          <w:szCs w:val="22"/>
          <w:lang w:val="en-US"/>
        </w:rPr>
        <w:t xml:space="preserve"> </w:t>
      </w:r>
      <w:r w:rsidR="0054191F">
        <w:rPr>
          <w:i/>
          <w:iCs/>
          <w:sz w:val="22"/>
          <w:szCs w:val="22"/>
          <w:lang w:val="en-US"/>
        </w:rPr>
        <w:t xml:space="preserve">with </w:t>
      </w:r>
      <w:r w:rsidR="00CE57B2">
        <w:rPr>
          <w:i/>
          <w:iCs/>
          <w:sz w:val="22"/>
          <w:szCs w:val="22"/>
          <w:lang w:val="en-US"/>
        </w:rPr>
        <w:t xml:space="preserve">first hop. </w:t>
      </w:r>
    </w:p>
    <w:p w14:paraId="267929CC" w14:textId="19B8AE23" w:rsidR="00CE57B2" w:rsidRDefault="00CE57B2" w:rsidP="00C634B5">
      <w:pPr>
        <w:pStyle w:val="ListParagraph"/>
        <w:numPr>
          <w:ilvl w:val="0"/>
          <w:numId w:val="33"/>
        </w:numPr>
        <w:spacing w:before="0"/>
        <w:rPr>
          <w:i/>
          <w:iCs/>
          <w:sz w:val="22"/>
          <w:szCs w:val="22"/>
          <w:lang w:val="en-US"/>
        </w:rPr>
      </w:pPr>
      <w:r>
        <w:rPr>
          <w:i/>
          <w:iCs/>
          <w:sz w:val="22"/>
          <w:szCs w:val="22"/>
          <w:lang w:val="en-US"/>
        </w:rPr>
        <w:t xml:space="preserve">Reuse PUCCH resource set </w:t>
      </w:r>
      <w:r w:rsidR="00475059" w:rsidRPr="00475059">
        <w:rPr>
          <w:i/>
          <w:iCs/>
          <w:sz w:val="22"/>
          <w:szCs w:val="22"/>
          <w:lang w:val="en-US"/>
        </w:rPr>
        <w:t>Table 9.2.1-1: PUCCH resource sets before dedicated PUCCH resource configuration</w:t>
      </w:r>
      <w:r w:rsidR="00A16107">
        <w:rPr>
          <w:i/>
          <w:iCs/>
          <w:sz w:val="22"/>
          <w:szCs w:val="22"/>
          <w:lang w:val="en-US"/>
        </w:rPr>
        <w:t>.</w:t>
      </w:r>
    </w:p>
    <w:p w14:paraId="51020787" w14:textId="1C7284BC" w:rsidR="00475059" w:rsidRDefault="0054191F" w:rsidP="00C634B5">
      <w:pPr>
        <w:pStyle w:val="ListParagraph"/>
        <w:numPr>
          <w:ilvl w:val="0"/>
          <w:numId w:val="33"/>
        </w:numPr>
        <w:spacing w:before="0"/>
        <w:rPr>
          <w:i/>
          <w:iCs/>
          <w:sz w:val="22"/>
          <w:szCs w:val="22"/>
          <w:lang w:val="en-US"/>
        </w:rPr>
      </w:pPr>
      <w:r>
        <w:rPr>
          <w:i/>
          <w:iCs/>
          <w:sz w:val="22"/>
          <w:szCs w:val="22"/>
          <w:lang w:val="en-US"/>
        </w:rPr>
        <w:t>Enable gNB to choose</w:t>
      </w:r>
      <w:r w:rsidR="00096730">
        <w:rPr>
          <w:i/>
          <w:iCs/>
          <w:sz w:val="22"/>
          <w:szCs w:val="22"/>
          <w:lang w:val="en-US"/>
        </w:rPr>
        <w:t xml:space="preserve"> (by configuring)</w:t>
      </w:r>
      <w:r>
        <w:rPr>
          <w:i/>
          <w:iCs/>
          <w:sz w:val="22"/>
          <w:szCs w:val="22"/>
          <w:lang w:val="en-US"/>
        </w:rPr>
        <w:t xml:space="preserve"> which side of</w:t>
      </w:r>
      <w:r w:rsidR="009E66E6">
        <w:rPr>
          <w:i/>
          <w:iCs/>
          <w:sz w:val="22"/>
          <w:szCs w:val="22"/>
          <w:lang w:val="en-US"/>
        </w:rPr>
        <w:t xml:space="preserve"> Initial UL</w:t>
      </w:r>
      <w:r>
        <w:rPr>
          <w:i/>
          <w:iCs/>
          <w:sz w:val="22"/>
          <w:szCs w:val="22"/>
          <w:lang w:val="en-US"/>
        </w:rPr>
        <w:t xml:space="preserve"> </w:t>
      </w:r>
      <w:r w:rsidR="00D673AC">
        <w:rPr>
          <w:i/>
          <w:iCs/>
          <w:sz w:val="22"/>
          <w:szCs w:val="22"/>
          <w:lang w:val="en-US"/>
        </w:rPr>
        <w:t>BWP</w:t>
      </w:r>
      <w:r w:rsidR="00667FCD">
        <w:rPr>
          <w:i/>
          <w:iCs/>
          <w:sz w:val="22"/>
          <w:szCs w:val="22"/>
          <w:lang w:val="en-US"/>
        </w:rPr>
        <w:t xml:space="preserve"> </w:t>
      </w:r>
      <w:r w:rsidR="00D673AC">
        <w:rPr>
          <w:i/>
          <w:iCs/>
          <w:sz w:val="22"/>
          <w:szCs w:val="22"/>
          <w:lang w:val="en-US"/>
        </w:rPr>
        <w:t xml:space="preserve">the </w:t>
      </w:r>
      <w:r w:rsidR="009E66E6">
        <w:rPr>
          <w:i/>
          <w:iCs/>
          <w:sz w:val="22"/>
          <w:szCs w:val="22"/>
          <w:lang w:val="en-US"/>
        </w:rPr>
        <w:t xml:space="preserve">PUCCH </w:t>
      </w:r>
      <w:r w:rsidR="00D673AC">
        <w:rPr>
          <w:i/>
          <w:iCs/>
          <w:sz w:val="22"/>
          <w:szCs w:val="22"/>
          <w:lang w:val="en-US"/>
        </w:rPr>
        <w:t>resource are present</w:t>
      </w:r>
      <w:r w:rsidR="009E66E6">
        <w:rPr>
          <w:i/>
          <w:iCs/>
          <w:sz w:val="22"/>
          <w:szCs w:val="22"/>
          <w:lang w:val="en-US"/>
        </w:rPr>
        <w:t>.</w:t>
      </w:r>
      <w:r>
        <w:rPr>
          <w:i/>
          <w:iCs/>
          <w:sz w:val="22"/>
          <w:szCs w:val="22"/>
          <w:lang w:val="en-US"/>
        </w:rPr>
        <w:t xml:space="preserve"> </w:t>
      </w:r>
    </w:p>
    <w:p w14:paraId="74D6E7D5" w14:textId="4C3B4C01" w:rsidR="0054191F" w:rsidRDefault="0054191F" w:rsidP="00C634B5">
      <w:pPr>
        <w:pStyle w:val="ListParagraph"/>
        <w:numPr>
          <w:ilvl w:val="1"/>
          <w:numId w:val="33"/>
        </w:numPr>
        <w:spacing w:before="0"/>
        <w:rPr>
          <w:i/>
          <w:iCs/>
          <w:sz w:val="22"/>
          <w:szCs w:val="22"/>
          <w:lang w:val="en-US"/>
        </w:rPr>
      </w:pPr>
      <w:r w:rsidRPr="00BF1403">
        <w:rPr>
          <w:i/>
          <w:iCs/>
          <w:sz w:val="22"/>
          <w:szCs w:val="22"/>
          <w:lang w:val="en-US"/>
        </w:rPr>
        <w:t xml:space="preserve">If </w:t>
      </w:r>
      <w:r w:rsidR="00BF1403" w:rsidRPr="00BF1403">
        <w:rPr>
          <w:i/>
          <w:iCs/>
          <w:sz w:val="22"/>
          <w:szCs w:val="22"/>
          <w:lang w:val="en-US"/>
        </w:rPr>
        <w:t xml:space="preserve">lower </w:t>
      </w:r>
      <w:r w:rsidR="00C871C5">
        <w:rPr>
          <w:i/>
          <w:iCs/>
          <w:sz w:val="22"/>
          <w:szCs w:val="22"/>
          <w:lang w:val="en-US"/>
        </w:rPr>
        <w:t>part of initial UL BWP</w:t>
      </w:r>
      <w:r w:rsidR="00BF1403">
        <w:rPr>
          <w:i/>
          <w:iCs/>
          <w:sz w:val="22"/>
          <w:szCs w:val="22"/>
          <w:lang w:val="en-US"/>
        </w:rPr>
        <w:t>, then second hop is after first hop</w:t>
      </w:r>
    </w:p>
    <w:p w14:paraId="7AF0F910" w14:textId="65FE3655" w:rsidR="00BF1403" w:rsidRPr="00BF1403" w:rsidRDefault="00BF1403" w:rsidP="00C634B5">
      <w:pPr>
        <w:pStyle w:val="ListParagraph"/>
        <w:numPr>
          <w:ilvl w:val="1"/>
          <w:numId w:val="33"/>
        </w:numPr>
        <w:spacing w:before="0"/>
        <w:rPr>
          <w:i/>
          <w:iCs/>
          <w:sz w:val="22"/>
          <w:szCs w:val="22"/>
          <w:lang w:val="en-US"/>
        </w:rPr>
      </w:pPr>
      <w:r>
        <w:rPr>
          <w:i/>
          <w:iCs/>
          <w:sz w:val="22"/>
          <w:szCs w:val="22"/>
          <w:lang w:val="en-US"/>
        </w:rPr>
        <w:t xml:space="preserve">If upper </w:t>
      </w:r>
      <w:r w:rsidR="00C871C5">
        <w:rPr>
          <w:i/>
          <w:iCs/>
          <w:sz w:val="22"/>
          <w:szCs w:val="22"/>
          <w:lang w:val="en-US"/>
        </w:rPr>
        <w:t>part</w:t>
      </w:r>
      <w:r w:rsidR="00D6644D">
        <w:rPr>
          <w:i/>
          <w:iCs/>
          <w:sz w:val="22"/>
          <w:szCs w:val="22"/>
          <w:lang w:val="en-US"/>
        </w:rPr>
        <w:t xml:space="preserve"> of initial UL BWP</w:t>
      </w:r>
      <w:r>
        <w:rPr>
          <w:i/>
          <w:iCs/>
          <w:sz w:val="22"/>
          <w:szCs w:val="22"/>
          <w:lang w:val="en-US"/>
        </w:rPr>
        <w:t>, then second hop is before first hop</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2FA2B18" w:rsidR="005F4E2E"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4AAC5858" w14:textId="77777777" w:rsidR="005F07A5" w:rsidRPr="003E1BD0" w:rsidRDefault="005F07A5" w:rsidP="005F07A5">
      <w:pPr>
        <w:spacing w:before="0"/>
        <w:rPr>
          <w:i/>
          <w:iCs/>
          <w:sz w:val="22"/>
          <w:szCs w:val="22"/>
          <w:lang w:val="en-US"/>
        </w:rPr>
      </w:pPr>
      <w:r w:rsidRPr="003E1BD0">
        <w:rPr>
          <w:b/>
          <w:bCs/>
          <w:i/>
          <w:iCs/>
          <w:sz w:val="22"/>
          <w:szCs w:val="22"/>
          <w:lang w:val="en-US"/>
        </w:rPr>
        <w:t>Proposal</w:t>
      </w:r>
      <w:r>
        <w:rPr>
          <w:b/>
          <w:bCs/>
          <w:i/>
          <w:iCs/>
          <w:sz w:val="22"/>
          <w:szCs w:val="22"/>
          <w:lang w:val="en-US"/>
        </w:rPr>
        <w:t>-1</w:t>
      </w:r>
      <w:r w:rsidRPr="003E1BD0">
        <w:rPr>
          <w:b/>
          <w:bCs/>
          <w:i/>
          <w:iCs/>
          <w:sz w:val="22"/>
          <w:szCs w:val="22"/>
          <w:lang w:val="en-US"/>
        </w:rPr>
        <w:t>:</w:t>
      </w:r>
      <w:r w:rsidRPr="003E1BD0">
        <w:rPr>
          <w:i/>
          <w:iCs/>
          <w:sz w:val="22"/>
          <w:szCs w:val="22"/>
          <w:lang w:val="en-US"/>
        </w:rPr>
        <w:t xml:space="preserve"> Confirm WA as the following</w:t>
      </w:r>
    </w:p>
    <w:p w14:paraId="50C60B06" w14:textId="77777777" w:rsidR="005F07A5" w:rsidRPr="007F15E1" w:rsidRDefault="005F07A5" w:rsidP="005F07A5">
      <w:pPr>
        <w:pStyle w:val="ListParagraph"/>
        <w:numPr>
          <w:ilvl w:val="0"/>
          <w:numId w:val="26"/>
        </w:numPr>
        <w:spacing w:before="0" w:after="180" w:line="252" w:lineRule="auto"/>
        <w:rPr>
          <w:bCs/>
          <w:i/>
          <w:iCs/>
          <w:sz w:val="22"/>
          <w:szCs w:val="22"/>
          <w:lang w:val="en-US"/>
        </w:rPr>
      </w:pPr>
      <w:r w:rsidRPr="007F15E1">
        <w:rPr>
          <w:bCs/>
          <w:i/>
          <w:iCs/>
          <w:sz w:val="22"/>
          <w:szCs w:val="22"/>
          <w:lang w:val="en-US"/>
        </w:rPr>
        <w:t>For a cell that allows a RedCap UE to access, network can configure a separate initial DL BWP for RedCap UEs in SIB.</w:t>
      </w:r>
    </w:p>
    <w:p w14:paraId="58A1C3F6"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bCs/>
          <w:i/>
          <w:iCs/>
          <w:sz w:val="22"/>
          <w:szCs w:val="22"/>
          <w:lang w:val="en-US"/>
        </w:rPr>
        <w:t>It can be used during initial access</w:t>
      </w:r>
    </w:p>
    <w:p w14:paraId="50E7ABF4"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bCs/>
          <w:i/>
          <w:iCs/>
          <w:sz w:val="22"/>
          <w:szCs w:val="22"/>
          <w:lang w:val="en-US"/>
        </w:rPr>
        <w:t>It can be used after initial access.</w:t>
      </w:r>
    </w:p>
    <w:p w14:paraId="62BC8595"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bCs/>
          <w:i/>
          <w:iCs/>
          <w:sz w:val="22"/>
          <w:szCs w:val="22"/>
          <w:lang w:val="en-US"/>
        </w:rPr>
        <w:t>It is no wider than the maximum RedCap UE bandwidth.</w:t>
      </w:r>
    </w:p>
    <w:p w14:paraId="755D8C14"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bCs/>
          <w:i/>
          <w:iCs/>
          <w:strike/>
          <w:color w:val="FF0000"/>
          <w:sz w:val="22"/>
          <w:szCs w:val="22"/>
          <w:lang w:val="en-US"/>
        </w:rPr>
        <w:t>FFS:</w:t>
      </w:r>
      <w:r w:rsidRPr="007F15E1">
        <w:rPr>
          <w:bCs/>
          <w:i/>
          <w:iCs/>
          <w:sz w:val="22"/>
          <w:szCs w:val="22"/>
          <w:lang w:val="en-US"/>
        </w:rPr>
        <w:t xml:space="preserve"> It is always configured if the initial DL BWP for non-RedCap UEs is wider than the maximum RedCap UE bandwidth.</w:t>
      </w:r>
    </w:p>
    <w:p w14:paraId="20D3CB23"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bCs/>
          <w:i/>
          <w:iCs/>
          <w:sz w:val="22"/>
          <w:szCs w:val="22"/>
          <w:lang w:val="en-US"/>
        </w:rPr>
        <w:t>This applies to both TDD and FDD (including FD FDD and HD FDD) cases.</w:t>
      </w:r>
    </w:p>
    <w:p w14:paraId="7824B888" w14:textId="77777777" w:rsidR="005F07A5" w:rsidRPr="007F15E1" w:rsidRDefault="005F07A5" w:rsidP="005F07A5">
      <w:pPr>
        <w:pStyle w:val="ListParagraph"/>
        <w:numPr>
          <w:ilvl w:val="1"/>
          <w:numId w:val="26"/>
        </w:numPr>
        <w:spacing w:before="0" w:after="180" w:line="252" w:lineRule="auto"/>
        <w:rPr>
          <w:bCs/>
          <w:i/>
          <w:iCs/>
          <w:sz w:val="22"/>
          <w:szCs w:val="22"/>
          <w:lang w:val="en-US"/>
        </w:rPr>
      </w:pPr>
      <w:r w:rsidRPr="007F15E1">
        <w:rPr>
          <w:rFonts w:eastAsia="DengXian"/>
          <w:bCs/>
          <w:i/>
          <w:iCs/>
          <w:sz w:val="22"/>
          <w:szCs w:val="22"/>
          <w:lang w:val="en-US"/>
        </w:rPr>
        <w:t>It applies at least</w:t>
      </w:r>
      <w:r w:rsidRPr="007F15E1">
        <w:rPr>
          <w:rFonts w:eastAsia="DengXian"/>
          <w:bCs/>
          <w:i/>
          <w:iCs/>
          <w:strike/>
          <w:sz w:val="22"/>
          <w:szCs w:val="22"/>
          <w:lang w:val="en-US"/>
        </w:rPr>
        <w:t xml:space="preserve"> </w:t>
      </w:r>
      <w:r w:rsidRPr="007F15E1">
        <w:rPr>
          <w:rFonts w:eastAsia="DengXian"/>
          <w:bCs/>
          <w:i/>
          <w:iCs/>
          <w:strike/>
          <w:color w:val="FF0000"/>
          <w:sz w:val="22"/>
          <w:szCs w:val="22"/>
          <w:lang w:val="en-US"/>
        </w:rPr>
        <w:t>after initial access</w:t>
      </w:r>
      <w:r w:rsidRPr="007F15E1">
        <w:rPr>
          <w:rFonts w:eastAsia="DengXian"/>
          <w:bCs/>
          <w:i/>
          <w:iCs/>
          <w:color w:val="FF0000"/>
          <w:sz w:val="22"/>
          <w:szCs w:val="22"/>
          <w:lang w:val="en-US"/>
        </w:rPr>
        <w:t xml:space="preserve"> </w:t>
      </w:r>
      <w:r w:rsidRPr="007F15E1">
        <w:rPr>
          <w:rFonts w:eastAsia="DengXian"/>
          <w:bCs/>
          <w:i/>
          <w:iCs/>
          <w:sz w:val="22"/>
          <w:szCs w:val="22"/>
          <w:lang w:val="en-US"/>
        </w:rPr>
        <w:t>for FR1 when MIB configured CORESET#0 is included</w:t>
      </w:r>
    </w:p>
    <w:p w14:paraId="33C829CD" w14:textId="77777777" w:rsidR="005F07A5" w:rsidRPr="007F15E1" w:rsidRDefault="005F07A5" w:rsidP="005F07A5">
      <w:pPr>
        <w:pStyle w:val="ListParagraph"/>
        <w:numPr>
          <w:ilvl w:val="2"/>
          <w:numId w:val="26"/>
        </w:numPr>
        <w:spacing w:before="0" w:after="180" w:line="252" w:lineRule="auto"/>
        <w:rPr>
          <w:bCs/>
          <w:i/>
          <w:iCs/>
          <w:sz w:val="22"/>
          <w:szCs w:val="22"/>
          <w:lang w:val="en-US"/>
        </w:rPr>
      </w:pPr>
      <w:r w:rsidRPr="007F15E1">
        <w:rPr>
          <w:rFonts w:eastAsia="DengXian"/>
          <w:bCs/>
          <w:i/>
          <w:iCs/>
          <w:color w:val="FF0000"/>
          <w:sz w:val="22"/>
          <w:szCs w:val="22"/>
          <w:lang w:val="en-US"/>
        </w:rPr>
        <w:t>until MSG4, UE receives only within BW of MIB configured CORESET#0</w:t>
      </w:r>
    </w:p>
    <w:p w14:paraId="20F862A2" w14:textId="77777777" w:rsidR="005F07A5" w:rsidRPr="007A5325" w:rsidRDefault="005F07A5" w:rsidP="005F07A5">
      <w:pPr>
        <w:spacing w:before="0" w:after="0"/>
        <w:rPr>
          <w:i/>
          <w:iCs/>
          <w:sz w:val="22"/>
          <w:szCs w:val="22"/>
          <w:lang w:val="en-US"/>
        </w:rPr>
      </w:pPr>
      <w:r w:rsidRPr="007A5325">
        <w:rPr>
          <w:b/>
          <w:bCs/>
          <w:i/>
          <w:iCs/>
          <w:sz w:val="22"/>
          <w:szCs w:val="22"/>
          <w:lang w:val="en-US"/>
        </w:rPr>
        <w:t>Observation</w:t>
      </w:r>
      <w:r>
        <w:rPr>
          <w:b/>
          <w:bCs/>
          <w:i/>
          <w:iCs/>
          <w:sz w:val="22"/>
          <w:szCs w:val="22"/>
          <w:lang w:val="en-US"/>
        </w:rPr>
        <w:t>-1</w:t>
      </w:r>
      <w:r w:rsidRPr="007A5325">
        <w:rPr>
          <w:b/>
          <w:bCs/>
          <w:i/>
          <w:iCs/>
          <w:sz w:val="22"/>
          <w:szCs w:val="22"/>
          <w:lang w:val="en-US"/>
        </w:rPr>
        <w:t>:</w:t>
      </w:r>
      <w:r w:rsidRPr="007A5325">
        <w:rPr>
          <w:i/>
          <w:iCs/>
          <w:sz w:val="22"/>
          <w:szCs w:val="22"/>
          <w:lang w:val="en-US"/>
        </w:rPr>
        <w:t xml:space="preserve"> RLM, RLF and Beam </w:t>
      </w:r>
      <w:r>
        <w:rPr>
          <w:i/>
          <w:iCs/>
          <w:sz w:val="22"/>
          <w:szCs w:val="22"/>
          <w:lang w:val="en-US"/>
        </w:rPr>
        <w:t xml:space="preserve">failure </w:t>
      </w:r>
      <w:r w:rsidRPr="007A5325">
        <w:rPr>
          <w:i/>
          <w:iCs/>
          <w:sz w:val="22"/>
          <w:szCs w:val="22"/>
          <w:lang w:val="en-US"/>
        </w:rPr>
        <w:t>is currently supported based on</w:t>
      </w:r>
      <w:r>
        <w:rPr>
          <w:i/>
          <w:iCs/>
          <w:sz w:val="22"/>
          <w:szCs w:val="22"/>
          <w:lang w:val="en-US"/>
        </w:rPr>
        <w:t xml:space="preserve"> CD or NCD </w:t>
      </w:r>
      <w:r w:rsidRPr="007A5325">
        <w:rPr>
          <w:i/>
          <w:iCs/>
          <w:sz w:val="22"/>
          <w:szCs w:val="22"/>
          <w:lang w:val="en-US"/>
        </w:rPr>
        <w:t>SSB</w:t>
      </w:r>
      <w:r>
        <w:rPr>
          <w:i/>
          <w:iCs/>
          <w:sz w:val="22"/>
          <w:szCs w:val="22"/>
          <w:lang w:val="en-US"/>
        </w:rPr>
        <w:t xml:space="preserve"> within active BWP.</w:t>
      </w:r>
    </w:p>
    <w:p w14:paraId="73ECAD6D" w14:textId="15C4295C" w:rsidR="005F07A5" w:rsidRDefault="005F07A5" w:rsidP="005F07A5">
      <w:pPr>
        <w:spacing w:before="0" w:after="0"/>
        <w:rPr>
          <w:i/>
          <w:iCs/>
          <w:sz w:val="22"/>
          <w:szCs w:val="22"/>
          <w:lang w:val="en-US"/>
        </w:rPr>
      </w:pPr>
      <w:r w:rsidRPr="00E0533F">
        <w:rPr>
          <w:b/>
          <w:bCs/>
          <w:i/>
          <w:iCs/>
          <w:sz w:val="22"/>
          <w:szCs w:val="22"/>
          <w:lang w:val="en-US"/>
        </w:rPr>
        <w:t>Proposal</w:t>
      </w:r>
      <w:r>
        <w:rPr>
          <w:b/>
          <w:bCs/>
          <w:i/>
          <w:iCs/>
          <w:sz w:val="22"/>
          <w:szCs w:val="22"/>
          <w:lang w:val="en-US"/>
        </w:rPr>
        <w:t>-2</w:t>
      </w:r>
      <w:r w:rsidRPr="00E0533F">
        <w:rPr>
          <w:b/>
          <w:bCs/>
          <w:i/>
          <w:iCs/>
          <w:sz w:val="22"/>
          <w:szCs w:val="22"/>
          <w:lang w:val="en-US"/>
        </w:rPr>
        <w:t>:</w:t>
      </w:r>
      <w:r w:rsidRPr="00E0533F">
        <w:rPr>
          <w:sz w:val="22"/>
          <w:szCs w:val="22"/>
          <w:lang w:val="en-US"/>
        </w:rPr>
        <w:t xml:space="preserve"> </w:t>
      </w:r>
      <w:r w:rsidRPr="00787D14">
        <w:rPr>
          <w:i/>
          <w:iCs/>
          <w:sz w:val="22"/>
          <w:szCs w:val="22"/>
          <w:lang w:val="en-US"/>
        </w:rPr>
        <w:t xml:space="preserve">In Rel 17, a Redcap UE performs RRM measurement and re-selection based on cell-defining SSB.  </w:t>
      </w:r>
    </w:p>
    <w:p w14:paraId="21737562" w14:textId="73FD49CF" w:rsidR="00FF6C61" w:rsidRDefault="00FF6C61" w:rsidP="005F07A5">
      <w:pPr>
        <w:spacing w:before="0" w:after="0"/>
        <w:rPr>
          <w:i/>
          <w:iCs/>
          <w:sz w:val="22"/>
          <w:szCs w:val="22"/>
          <w:lang w:val="en-US"/>
        </w:rPr>
      </w:pPr>
    </w:p>
    <w:p w14:paraId="094272B0" w14:textId="77777777" w:rsidR="00FF6C61" w:rsidRDefault="00FF6C61" w:rsidP="00FF6C61">
      <w:pPr>
        <w:spacing w:before="0" w:after="0"/>
        <w:rPr>
          <w:b/>
          <w:bCs/>
          <w:i/>
          <w:iCs/>
          <w:sz w:val="22"/>
          <w:szCs w:val="22"/>
          <w:lang w:val="en-US"/>
        </w:rPr>
      </w:pPr>
      <w:r w:rsidRPr="00716439">
        <w:rPr>
          <w:b/>
          <w:bCs/>
          <w:i/>
          <w:iCs/>
          <w:sz w:val="22"/>
          <w:szCs w:val="22"/>
          <w:lang w:val="en-US"/>
        </w:rPr>
        <w:t>Proposal-</w:t>
      </w:r>
      <w:r>
        <w:rPr>
          <w:b/>
          <w:bCs/>
          <w:i/>
          <w:iCs/>
          <w:sz w:val="22"/>
          <w:szCs w:val="22"/>
          <w:lang w:val="en-US"/>
        </w:rPr>
        <w:t>3</w:t>
      </w:r>
      <w:r w:rsidRPr="00716439">
        <w:rPr>
          <w:b/>
          <w:bCs/>
          <w:i/>
          <w:iCs/>
          <w:sz w:val="22"/>
          <w:szCs w:val="22"/>
          <w:lang w:val="en-US"/>
        </w:rPr>
        <w:t xml:space="preserve">: </w:t>
      </w:r>
    </w:p>
    <w:p w14:paraId="55367FBC" w14:textId="77777777" w:rsidR="00FF6C61" w:rsidRPr="000548DF" w:rsidRDefault="00FF6C61" w:rsidP="00FF6C61">
      <w:pPr>
        <w:pStyle w:val="ListParagraph"/>
        <w:numPr>
          <w:ilvl w:val="0"/>
          <w:numId w:val="38"/>
        </w:numPr>
        <w:spacing w:before="0"/>
        <w:rPr>
          <w:i/>
          <w:iCs/>
          <w:sz w:val="22"/>
          <w:szCs w:val="22"/>
          <w:lang w:val="en-US"/>
        </w:rPr>
      </w:pPr>
      <w:r w:rsidRPr="000548DF">
        <w:rPr>
          <w:i/>
          <w:iCs/>
          <w:sz w:val="22"/>
          <w:szCs w:val="22"/>
          <w:lang w:val="en-US"/>
        </w:rPr>
        <w:t xml:space="preserve">If RedCap UE offloading from MIB-CORESET#0/CD-SSB is supported in R17, remove restriction on mandatory presence of CORESET#0 by MIB in active BWP on a </w:t>
      </w:r>
      <w:proofErr w:type="spellStart"/>
      <w:r w:rsidRPr="000548DF">
        <w:rPr>
          <w:i/>
          <w:iCs/>
          <w:sz w:val="22"/>
          <w:szCs w:val="22"/>
          <w:lang w:val="en-US"/>
        </w:rPr>
        <w:t>PCell</w:t>
      </w:r>
      <w:proofErr w:type="spellEnd"/>
      <w:r w:rsidRPr="000548DF">
        <w:rPr>
          <w:i/>
          <w:iCs/>
          <w:sz w:val="22"/>
          <w:szCs w:val="22"/>
          <w:lang w:val="en-US"/>
        </w:rPr>
        <w:t xml:space="preserve">, UE monitors for CSS (if configured) in </w:t>
      </w:r>
      <w:proofErr w:type="spellStart"/>
      <w:r w:rsidRPr="000548DF">
        <w:rPr>
          <w:i/>
          <w:iCs/>
          <w:sz w:val="22"/>
          <w:szCs w:val="22"/>
          <w:lang w:val="en-US"/>
        </w:rPr>
        <w:t>commonCORESET</w:t>
      </w:r>
      <w:proofErr w:type="spellEnd"/>
      <w:r w:rsidRPr="000548DF">
        <w:rPr>
          <w:i/>
          <w:iCs/>
          <w:sz w:val="22"/>
          <w:szCs w:val="22"/>
          <w:lang w:val="en-US"/>
        </w:rPr>
        <w:t xml:space="preserve">(s) configured by </w:t>
      </w:r>
      <w:proofErr w:type="spellStart"/>
      <w:r w:rsidRPr="000548DF">
        <w:rPr>
          <w:i/>
          <w:iCs/>
          <w:sz w:val="22"/>
          <w:szCs w:val="22"/>
          <w:lang w:val="en-US"/>
        </w:rPr>
        <w:t>pdcch-ConfigCommon</w:t>
      </w:r>
      <w:proofErr w:type="spellEnd"/>
      <w:r w:rsidRPr="000548DF">
        <w:rPr>
          <w:i/>
          <w:iCs/>
          <w:sz w:val="22"/>
          <w:szCs w:val="22"/>
          <w:lang w:val="en-US"/>
        </w:rPr>
        <w:t xml:space="preserve"> with the following R15/R16 principles in RRC connected </w:t>
      </w:r>
    </w:p>
    <w:p w14:paraId="26CF392C" w14:textId="77777777" w:rsidR="00FF6C61" w:rsidRPr="00716439" w:rsidRDefault="00FF6C61" w:rsidP="00FF6C61">
      <w:pPr>
        <w:pStyle w:val="ListParagraph"/>
        <w:numPr>
          <w:ilvl w:val="1"/>
          <w:numId w:val="28"/>
        </w:numPr>
        <w:spacing w:before="0"/>
        <w:rPr>
          <w:i/>
          <w:iCs/>
          <w:sz w:val="22"/>
          <w:szCs w:val="22"/>
          <w:lang w:val="en-US"/>
        </w:rPr>
      </w:pPr>
      <w:r w:rsidRPr="00716439">
        <w:rPr>
          <w:i/>
          <w:iCs/>
          <w:sz w:val="22"/>
          <w:szCs w:val="22"/>
          <w:lang w:val="en-US"/>
        </w:rPr>
        <w:t xml:space="preserve">RedCap UE does not monitor for SIB1 in an active BWP if not provided with searchSpaceSIB1 in that BWP </w:t>
      </w:r>
    </w:p>
    <w:p w14:paraId="76D119B5" w14:textId="77777777" w:rsidR="00FF6C61" w:rsidRPr="00716439" w:rsidRDefault="00FF6C61" w:rsidP="00FF6C61">
      <w:pPr>
        <w:pStyle w:val="ListParagraph"/>
        <w:numPr>
          <w:ilvl w:val="1"/>
          <w:numId w:val="28"/>
        </w:numPr>
        <w:spacing w:before="0"/>
        <w:rPr>
          <w:i/>
          <w:iCs/>
          <w:sz w:val="22"/>
          <w:szCs w:val="22"/>
          <w:lang w:val="en-US"/>
        </w:rPr>
      </w:pPr>
      <w:r w:rsidRPr="00716439">
        <w:rPr>
          <w:i/>
          <w:iCs/>
          <w:sz w:val="22"/>
          <w:szCs w:val="22"/>
          <w:lang w:val="en-US"/>
        </w:rPr>
        <w:t xml:space="preserve">RedCap UE does not monitor for OSI in an active BWP if not provided with </w:t>
      </w:r>
      <w:proofErr w:type="spellStart"/>
      <w:r w:rsidRPr="00716439">
        <w:rPr>
          <w:i/>
          <w:iCs/>
          <w:sz w:val="22"/>
          <w:szCs w:val="22"/>
          <w:lang w:val="en-US"/>
        </w:rPr>
        <w:t>searchSpaceOtherSystemInformation</w:t>
      </w:r>
      <w:proofErr w:type="spellEnd"/>
      <w:r w:rsidRPr="00716439">
        <w:rPr>
          <w:i/>
          <w:iCs/>
          <w:sz w:val="22"/>
          <w:szCs w:val="22"/>
          <w:lang w:val="en-US"/>
        </w:rPr>
        <w:t xml:space="preserve"> in that BWP</w:t>
      </w:r>
    </w:p>
    <w:p w14:paraId="4ED434F5" w14:textId="77777777" w:rsidR="00FF6C61" w:rsidRPr="00716439" w:rsidRDefault="00FF6C61" w:rsidP="00FF6C61">
      <w:pPr>
        <w:pStyle w:val="ListParagraph"/>
        <w:numPr>
          <w:ilvl w:val="1"/>
          <w:numId w:val="28"/>
        </w:numPr>
        <w:spacing w:before="0"/>
        <w:rPr>
          <w:i/>
          <w:iCs/>
          <w:sz w:val="22"/>
          <w:szCs w:val="22"/>
          <w:lang w:val="en-US"/>
        </w:rPr>
      </w:pPr>
      <w:r w:rsidRPr="00716439">
        <w:rPr>
          <w:i/>
          <w:iCs/>
          <w:sz w:val="22"/>
          <w:szCs w:val="22"/>
          <w:lang w:val="en-US"/>
        </w:rPr>
        <w:t xml:space="preserve">RedCap UE does not monitor for paging in active BWP if not provided with </w:t>
      </w:r>
      <w:proofErr w:type="spellStart"/>
      <w:r w:rsidRPr="00716439">
        <w:rPr>
          <w:i/>
          <w:iCs/>
          <w:sz w:val="22"/>
          <w:szCs w:val="22"/>
          <w:lang w:val="en-US"/>
        </w:rPr>
        <w:t>pagingSearchSpace</w:t>
      </w:r>
      <w:proofErr w:type="spellEnd"/>
      <w:r w:rsidRPr="00716439">
        <w:rPr>
          <w:i/>
          <w:iCs/>
          <w:sz w:val="22"/>
          <w:szCs w:val="22"/>
          <w:lang w:val="en-US"/>
        </w:rPr>
        <w:t xml:space="preserve"> in that BWP</w:t>
      </w:r>
    </w:p>
    <w:p w14:paraId="3E006CC0" w14:textId="77777777" w:rsidR="00FF6C61" w:rsidRDefault="00FF6C61" w:rsidP="00FF6C61">
      <w:pPr>
        <w:pStyle w:val="ListParagraph"/>
        <w:numPr>
          <w:ilvl w:val="1"/>
          <w:numId w:val="28"/>
        </w:numPr>
        <w:spacing w:before="0"/>
        <w:rPr>
          <w:i/>
          <w:iCs/>
          <w:sz w:val="22"/>
          <w:szCs w:val="22"/>
          <w:lang w:val="en-US"/>
        </w:rPr>
      </w:pPr>
      <w:r w:rsidRPr="00716439">
        <w:rPr>
          <w:i/>
          <w:iCs/>
          <w:sz w:val="22"/>
          <w:szCs w:val="22"/>
          <w:lang w:val="en-US"/>
        </w:rPr>
        <w:t>RedCap UE does not monitor for RAR in an active BWP if not provided with ra-</w:t>
      </w:r>
      <w:proofErr w:type="spellStart"/>
      <w:r w:rsidRPr="00716439">
        <w:rPr>
          <w:i/>
          <w:iCs/>
          <w:sz w:val="22"/>
          <w:szCs w:val="22"/>
          <w:lang w:val="en-US"/>
        </w:rPr>
        <w:t>SearchSpace</w:t>
      </w:r>
      <w:proofErr w:type="spellEnd"/>
      <w:r w:rsidRPr="00716439">
        <w:rPr>
          <w:i/>
          <w:iCs/>
          <w:sz w:val="22"/>
          <w:szCs w:val="22"/>
          <w:lang w:val="en-US"/>
        </w:rPr>
        <w:t xml:space="preserve"> in that BWP</w:t>
      </w:r>
    </w:p>
    <w:p w14:paraId="3158E21C" w14:textId="77777777" w:rsidR="00FF6C61" w:rsidRDefault="00FF6C61" w:rsidP="00FF6C61">
      <w:pPr>
        <w:pStyle w:val="ListParagraph"/>
        <w:numPr>
          <w:ilvl w:val="2"/>
          <w:numId w:val="28"/>
        </w:numPr>
        <w:spacing w:before="0"/>
        <w:rPr>
          <w:i/>
          <w:iCs/>
          <w:sz w:val="22"/>
          <w:szCs w:val="22"/>
          <w:lang w:val="en-US"/>
        </w:rPr>
      </w:pPr>
      <w:r>
        <w:rPr>
          <w:i/>
          <w:iCs/>
          <w:sz w:val="22"/>
          <w:szCs w:val="22"/>
          <w:lang w:val="en-US"/>
        </w:rPr>
        <w:t xml:space="preserve">UE may </w:t>
      </w:r>
      <w:r w:rsidRPr="00945702">
        <w:rPr>
          <w:i/>
          <w:iCs/>
          <w:sz w:val="22"/>
          <w:szCs w:val="22"/>
          <w:lang w:val="en-US"/>
        </w:rPr>
        <w:t>autonomously switch to initial DL BWP</w:t>
      </w:r>
      <w:r>
        <w:rPr>
          <w:i/>
          <w:iCs/>
          <w:sz w:val="22"/>
          <w:szCs w:val="22"/>
          <w:lang w:val="en-US"/>
        </w:rPr>
        <w:t>/CORESET#0</w:t>
      </w:r>
      <w:r w:rsidRPr="00945702">
        <w:rPr>
          <w:i/>
          <w:iCs/>
          <w:sz w:val="22"/>
          <w:szCs w:val="22"/>
          <w:lang w:val="en-US"/>
        </w:rPr>
        <w:t xml:space="preserve"> </w:t>
      </w:r>
      <w:r>
        <w:rPr>
          <w:i/>
          <w:iCs/>
          <w:sz w:val="22"/>
          <w:szCs w:val="22"/>
          <w:lang w:val="en-US"/>
        </w:rPr>
        <w:t>to perform</w:t>
      </w:r>
      <w:r w:rsidRPr="00945702">
        <w:rPr>
          <w:i/>
          <w:iCs/>
          <w:sz w:val="22"/>
          <w:szCs w:val="22"/>
          <w:lang w:val="en-US"/>
        </w:rPr>
        <w:t xml:space="preserve"> RACH if RACH-config is not configured in the active BWP</w:t>
      </w:r>
    </w:p>
    <w:p w14:paraId="39E71647" w14:textId="77777777" w:rsidR="00FF6C61" w:rsidRPr="00716439" w:rsidRDefault="00FF6C61" w:rsidP="00FF6C61">
      <w:pPr>
        <w:pStyle w:val="ListParagraph"/>
        <w:numPr>
          <w:ilvl w:val="0"/>
          <w:numId w:val="28"/>
        </w:numPr>
        <w:spacing w:before="0"/>
        <w:rPr>
          <w:i/>
          <w:iCs/>
          <w:sz w:val="22"/>
          <w:szCs w:val="22"/>
          <w:lang w:val="en-US"/>
        </w:rPr>
      </w:pPr>
      <w:r>
        <w:rPr>
          <w:i/>
          <w:iCs/>
          <w:sz w:val="22"/>
          <w:szCs w:val="22"/>
          <w:lang w:val="en-US"/>
        </w:rPr>
        <w:t>In IDLE/INACTIVE mode, UE receives CSS on CORESET#0/</w:t>
      </w:r>
      <w:proofErr w:type="spellStart"/>
      <w:r>
        <w:rPr>
          <w:i/>
          <w:iCs/>
          <w:sz w:val="22"/>
          <w:szCs w:val="22"/>
          <w:lang w:val="en-US"/>
        </w:rPr>
        <w:t>CommonCORESET</w:t>
      </w:r>
      <w:proofErr w:type="spellEnd"/>
      <w:r>
        <w:rPr>
          <w:i/>
          <w:iCs/>
          <w:sz w:val="22"/>
          <w:szCs w:val="22"/>
          <w:lang w:val="en-US"/>
        </w:rPr>
        <w:t xml:space="preserve"> in R17.</w:t>
      </w:r>
    </w:p>
    <w:p w14:paraId="50D0C408" w14:textId="77777777" w:rsidR="00FF6C61" w:rsidRPr="00787D14" w:rsidRDefault="00FF6C61" w:rsidP="005F07A5">
      <w:pPr>
        <w:spacing w:before="0" w:after="0"/>
        <w:rPr>
          <w:i/>
          <w:iCs/>
          <w:sz w:val="22"/>
          <w:szCs w:val="22"/>
          <w:lang w:val="en-US"/>
        </w:rPr>
      </w:pPr>
    </w:p>
    <w:p w14:paraId="59C620DD" w14:textId="77777777" w:rsidR="005F07A5" w:rsidRPr="000F5A75" w:rsidRDefault="005F07A5" w:rsidP="005F07A5">
      <w:pPr>
        <w:spacing w:before="0" w:after="0"/>
        <w:rPr>
          <w:i/>
          <w:iCs/>
          <w:sz w:val="22"/>
          <w:szCs w:val="22"/>
          <w:lang w:val="en-US"/>
        </w:rPr>
      </w:pPr>
      <w:r w:rsidRPr="000F5A75">
        <w:rPr>
          <w:b/>
          <w:bCs/>
          <w:i/>
          <w:iCs/>
          <w:sz w:val="22"/>
          <w:szCs w:val="22"/>
          <w:lang w:val="en-US"/>
        </w:rPr>
        <w:t>Observation-</w:t>
      </w:r>
      <w:r>
        <w:rPr>
          <w:b/>
          <w:bCs/>
          <w:i/>
          <w:iCs/>
          <w:sz w:val="22"/>
          <w:szCs w:val="22"/>
          <w:lang w:val="en-US"/>
        </w:rPr>
        <w:t>2</w:t>
      </w:r>
      <w:r w:rsidRPr="000F5A75">
        <w:rPr>
          <w:b/>
          <w:bCs/>
          <w:i/>
          <w:iCs/>
          <w:sz w:val="22"/>
          <w:szCs w:val="22"/>
          <w:lang w:val="en-US"/>
        </w:rPr>
        <w:t>:</w:t>
      </w:r>
      <w:r w:rsidRPr="000F5A75">
        <w:rPr>
          <w:i/>
          <w:iCs/>
          <w:sz w:val="22"/>
          <w:szCs w:val="22"/>
          <w:lang w:val="en-US"/>
        </w:rPr>
        <w:t xml:space="preserve"> Given</w:t>
      </w:r>
    </w:p>
    <w:p w14:paraId="20E79847" w14:textId="77777777" w:rsidR="005F07A5" w:rsidRPr="000F5A75" w:rsidRDefault="005F07A5" w:rsidP="005F07A5">
      <w:pPr>
        <w:pStyle w:val="ListParagraph"/>
        <w:numPr>
          <w:ilvl w:val="0"/>
          <w:numId w:val="29"/>
        </w:numPr>
        <w:spacing w:before="0"/>
        <w:rPr>
          <w:i/>
          <w:iCs/>
          <w:sz w:val="22"/>
          <w:szCs w:val="22"/>
          <w:lang w:val="en-US"/>
        </w:rPr>
      </w:pPr>
      <w:r w:rsidRPr="000F5A75">
        <w:rPr>
          <w:i/>
          <w:iCs/>
          <w:sz w:val="22"/>
          <w:szCs w:val="22"/>
          <w:lang w:val="en-US"/>
        </w:rPr>
        <w:t xml:space="preserve">periodicity of 40ms or more </w:t>
      </w:r>
    </w:p>
    <w:p w14:paraId="6FC99509" w14:textId="77777777" w:rsidR="005F07A5" w:rsidRPr="000F5A75" w:rsidRDefault="005F07A5" w:rsidP="005F07A5">
      <w:pPr>
        <w:pStyle w:val="ListParagraph"/>
        <w:numPr>
          <w:ilvl w:val="0"/>
          <w:numId w:val="29"/>
        </w:numPr>
        <w:spacing w:before="0"/>
        <w:rPr>
          <w:i/>
          <w:iCs/>
          <w:sz w:val="22"/>
          <w:szCs w:val="22"/>
          <w:lang w:val="en-US"/>
        </w:rPr>
      </w:pPr>
      <w:r w:rsidRPr="000F5A75">
        <w:rPr>
          <w:i/>
          <w:iCs/>
          <w:sz w:val="22"/>
          <w:szCs w:val="22"/>
          <w:lang w:val="en-US"/>
        </w:rPr>
        <w:t>40MHz channel BW or more</w:t>
      </w:r>
    </w:p>
    <w:p w14:paraId="236771C8" w14:textId="77777777" w:rsidR="005F07A5" w:rsidRPr="000F5A75" w:rsidRDefault="005F07A5" w:rsidP="005F07A5">
      <w:pPr>
        <w:pStyle w:val="ListParagraph"/>
        <w:numPr>
          <w:ilvl w:val="0"/>
          <w:numId w:val="29"/>
        </w:numPr>
        <w:spacing w:before="0"/>
        <w:rPr>
          <w:i/>
          <w:iCs/>
          <w:sz w:val="22"/>
          <w:szCs w:val="22"/>
          <w:lang w:val="en-US"/>
        </w:rPr>
      </w:pPr>
      <w:r w:rsidRPr="000F5A75">
        <w:rPr>
          <w:i/>
          <w:iCs/>
          <w:sz w:val="22"/>
          <w:szCs w:val="22"/>
          <w:lang w:val="en-US"/>
        </w:rPr>
        <w:t>maximum number of transmitted beams</w:t>
      </w:r>
    </w:p>
    <w:p w14:paraId="5284D4B4" w14:textId="77777777" w:rsidR="005F07A5" w:rsidRPr="000F5A75" w:rsidRDefault="005F07A5" w:rsidP="005F07A5">
      <w:pPr>
        <w:pStyle w:val="ListParagraph"/>
        <w:numPr>
          <w:ilvl w:val="0"/>
          <w:numId w:val="29"/>
        </w:numPr>
        <w:spacing w:before="0"/>
        <w:rPr>
          <w:i/>
          <w:iCs/>
          <w:sz w:val="22"/>
          <w:szCs w:val="22"/>
          <w:lang w:val="en-US"/>
        </w:rPr>
      </w:pPr>
      <w:r w:rsidRPr="000F5A75">
        <w:rPr>
          <w:i/>
          <w:iCs/>
          <w:sz w:val="22"/>
          <w:szCs w:val="22"/>
          <w:lang w:val="en-US"/>
        </w:rPr>
        <w:t>and 50% TDD split</w:t>
      </w:r>
    </w:p>
    <w:p w14:paraId="4CE0EF6E" w14:textId="77777777" w:rsidR="005F07A5" w:rsidRPr="000F5A75" w:rsidRDefault="005F07A5" w:rsidP="005F07A5">
      <w:pPr>
        <w:spacing w:before="0"/>
        <w:rPr>
          <w:i/>
          <w:iCs/>
          <w:sz w:val="22"/>
          <w:szCs w:val="22"/>
          <w:lang w:val="en-US"/>
        </w:rPr>
      </w:pPr>
      <w:r w:rsidRPr="000F5A75">
        <w:rPr>
          <w:i/>
          <w:iCs/>
          <w:sz w:val="22"/>
          <w:szCs w:val="22"/>
          <w:lang w:val="en-US"/>
        </w:rPr>
        <w:t xml:space="preserve">the </w:t>
      </w:r>
      <w:r>
        <w:rPr>
          <w:i/>
          <w:iCs/>
          <w:sz w:val="22"/>
          <w:szCs w:val="22"/>
          <w:lang w:val="en-US"/>
        </w:rPr>
        <w:t xml:space="preserve">system </w:t>
      </w:r>
      <w:r w:rsidRPr="000F5A75">
        <w:rPr>
          <w:i/>
          <w:iCs/>
          <w:sz w:val="22"/>
          <w:szCs w:val="22"/>
          <w:lang w:val="en-US"/>
        </w:rPr>
        <w:t>overhead from additional SSB burst for RedCap UEs is &lt;1%</w:t>
      </w:r>
    </w:p>
    <w:p w14:paraId="6C4E3A55" w14:textId="77777777" w:rsidR="005F07A5" w:rsidRPr="00DC3B12" w:rsidRDefault="005F07A5" w:rsidP="005F07A5">
      <w:pPr>
        <w:spacing w:before="0" w:after="0"/>
        <w:rPr>
          <w:i/>
          <w:iCs/>
          <w:sz w:val="22"/>
          <w:szCs w:val="22"/>
          <w:lang w:val="en-US"/>
        </w:rPr>
      </w:pPr>
      <w:r w:rsidRPr="00025B88">
        <w:rPr>
          <w:b/>
          <w:bCs/>
          <w:i/>
          <w:iCs/>
          <w:sz w:val="22"/>
          <w:szCs w:val="22"/>
          <w:lang w:val="en-US"/>
        </w:rPr>
        <w:t>Proposal-4:</w:t>
      </w:r>
      <w:r w:rsidRPr="00025B88">
        <w:rPr>
          <w:i/>
          <w:iCs/>
          <w:sz w:val="22"/>
          <w:szCs w:val="22"/>
          <w:lang w:val="en-US"/>
        </w:rPr>
        <w:t xml:space="preserve"> </w:t>
      </w:r>
      <w:r w:rsidRPr="00DC3B12">
        <w:rPr>
          <w:i/>
          <w:iCs/>
          <w:sz w:val="22"/>
          <w:szCs w:val="22"/>
          <w:lang w:val="en-US"/>
        </w:rPr>
        <w:t>Support Option 2 in RAN1 LS R1-2110600</w:t>
      </w:r>
      <w:r>
        <w:rPr>
          <w:i/>
          <w:iCs/>
          <w:sz w:val="22"/>
          <w:szCs w:val="22"/>
          <w:lang w:val="en-US"/>
        </w:rPr>
        <w:t xml:space="preserve"> for offloading</w:t>
      </w:r>
      <w:r w:rsidRPr="00DC3B12">
        <w:rPr>
          <w:i/>
          <w:iCs/>
          <w:sz w:val="22"/>
          <w:szCs w:val="22"/>
          <w:lang w:val="en-US"/>
        </w:rPr>
        <w:t>, except, do not support camping</w:t>
      </w:r>
      <w:r>
        <w:rPr>
          <w:i/>
          <w:iCs/>
          <w:sz w:val="22"/>
          <w:szCs w:val="22"/>
          <w:lang w:val="en-US"/>
        </w:rPr>
        <w:t>/ idle-paging</w:t>
      </w:r>
      <w:r w:rsidRPr="00DC3B12">
        <w:rPr>
          <w:i/>
          <w:iCs/>
          <w:sz w:val="22"/>
          <w:szCs w:val="22"/>
          <w:lang w:val="en-US"/>
        </w:rPr>
        <w:t xml:space="preserve"> on separate initial DL BWP in R17</w:t>
      </w:r>
      <w:r>
        <w:rPr>
          <w:i/>
          <w:iCs/>
          <w:sz w:val="22"/>
          <w:szCs w:val="22"/>
          <w:lang w:val="en-US"/>
        </w:rPr>
        <w:t xml:space="preserve"> as proposed in P3.</w:t>
      </w:r>
    </w:p>
    <w:p w14:paraId="1020B3E3" w14:textId="77777777" w:rsidR="005F07A5" w:rsidRDefault="005F07A5" w:rsidP="005F07A5">
      <w:pPr>
        <w:spacing w:after="0"/>
        <w:rPr>
          <w:i/>
          <w:iCs/>
          <w:sz w:val="22"/>
          <w:szCs w:val="22"/>
          <w:lang w:val="en-US"/>
        </w:rPr>
      </w:pPr>
      <w:r w:rsidRPr="000F5A75">
        <w:rPr>
          <w:b/>
          <w:bCs/>
          <w:i/>
          <w:iCs/>
          <w:sz w:val="22"/>
          <w:szCs w:val="22"/>
          <w:lang w:val="en-US"/>
        </w:rPr>
        <w:t>Proposal</w:t>
      </w:r>
      <w:r>
        <w:rPr>
          <w:b/>
          <w:bCs/>
          <w:i/>
          <w:iCs/>
          <w:sz w:val="22"/>
          <w:szCs w:val="22"/>
          <w:lang w:val="en-US"/>
        </w:rPr>
        <w:t>-5</w:t>
      </w:r>
      <w:r w:rsidRPr="000F5A75">
        <w:rPr>
          <w:b/>
          <w:bCs/>
          <w:i/>
          <w:iCs/>
          <w:sz w:val="22"/>
          <w:szCs w:val="22"/>
          <w:lang w:val="en-US"/>
        </w:rPr>
        <w:t>:</w:t>
      </w:r>
      <w:r w:rsidRPr="000F5A75">
        <w:rPr>
          <w:i/>
          <w:iCs/>
          <w:sz w:val="22"/>
          <w:szCs w:val="22"/>
          <w:lang w:val="en-US"/>
        </w:rPr>
        <w:t xml:space="preserve"> </w:t>
      </w:r>
    </w:p>
    <w:p w14:paraId="51A1B93F" w14:textId="77777777" w:rsidR="005F07A5" w:rsidRPr="004A044F" w:rsidRDefault="005F07A5" w:rsidP="005F07A5">
      <w:pPr>
        <w:pStyle w:val="ListParagraph"/>
        <w:numPr>
          <w:ilvl w:val="0"/>
          <w:numId w:val="32"/>
        </w:numPr>
        <w:rPr>
          <w:i/>
          <w:iCs/>
          <w:sz w:val="22"/>
          <w:szCs w:val="22"/>
          <w:lang w:val="en-US"/>
        </w:rPr>
      </w:pPr>
      <w:r>
        <w:rPr>
          <w:i/>
          <w:iCs/>
          <w:sz w:val="22"/>
          <w:szCs w:val="22"/>
          <w:lang w:val="en-US"/>
        </w:rPr>
        <w:t>In</w:t>
      </w:r>
      <w:r w:rsidRPr="004A044F">
        <w:rPr>
          <w:i/>
          <w:iCs/>
          <w:sz w:val="22"/>
          <w:szCs w:val="22"/>
          <w:lang w:val="en-US"/>
        </w:rPr>
        <w:t xml:space="preserve"> </w:t>
      </w:r>
      <w:proofErr w:type="spellStart"/>
      <w:r w:rsidRPr="004A044F">
        <w:rPr>
          <w:i/>
          <w:iCs/>
          <w:sz w:val="22"/>
          <w:szCs w:val="22"/>
          <w:lang w:val="en-US"/>
        </w:rPr>
        <w:t>InitialDownlinkBWP</w:t>
      </w:r>
      <w:proofErr w:type="spellEnd"/>
      <w:r w:rsidRPr="004A044F">
        <w:rPr>
          <w:i/>
          <w:iCs/>
          <w:sz w:val="22"/>
          <w:szCs w:val="22"/>
          <w:lang w:val="en-US"/>
        </w:rPr>
        <w:t xml:space="preserve">-RedCap a gNB shall configure at least </w:t>
      </w:r>
    </w:p>
    <w:p w14:paraId="444C7F0D" w14:textId="77777777" w:rsidR="005F07A5" w:rsidRPr="000F5A75" w:rsidRDefault="005F07A5" w:rsidP="005F07A5">
      <w:pPr>
        <w:pStyle w:val="ListParagraph"/>
        <w:numPr>
          <w:ilvl w:val="1"/>
          <w:numId w:val="32"/>
        </w:numPr>
        <w:rPr>
          <w:i/>
          <w:iCs/>
          <w:sz w:val="22"/>
          <w:szCs w:val="22"/>
          <w:lang w:val="en-US"/>
        </w:rPr>
      </w:pPr>
      <w:r w:rsidRPr="000F5A75">
        <w:rPr>
          <w:i/>
          <w:iCs/>
          <w:sz w:val="22"/>
          <w:szCs w:val="22"/>
          <w:lang w:val="en-US"/>
        </w:rPr>
        <w:t xml:space="preserve">location/size of separate Initial DL BWP </w:t>
      </w:r>
    </w:p>
    <w:p w14:paraId="45B2F568" w14:textId="77777777" w:rsidR="005F07A5" w:rsidRPr="000F5A75" w:rsidRDefault="005F07A5" w:rsidP="005F07A5">
      <w:pPr>
        <w:pStyle w:val="ListParagraph"/>
        <w:numPr>
          <w:ilvl w:val="1"/>
          <w:numId w:val="32"/>
        </w:numPr>
        <w:rPr>
          <w:i/>
          <w:iCs/>
          <w:sz w:val="22"/>
          <w:szCs w:val="22"/>
          <w:lang w:val="en-US"/>
        </w:rPr>
      </w:pPr>
      <w:r w:rsidRPr="000F5A75">
        <w:rPr>
          <w:i/>
          <w:iCs/>
          <w:sz w:val="22"/>
          <w:szCs w:val="22"/>
          <w:lang w:val="en-US"/>
        </w:rPr>
        <w:t xml:space="preserve">separate CORESET#0 for RedCap </w:t>
      </w:r>
      <w:r>
        <w:rPr>
          <w:i/>
          <w:iCs/>
          <w:sz w:val="22"/>
          <w:szCs w:val="22"/>
          <w:lang w:val="en-US"/>
        </w:rPr>
        <w:t>and/</w:t>
      </w:r>
      <w:r w:rsidRPr="000F5A75">
        <w:rPr>
          <w:i/>
          <w:iCs/>
          <w:sz w:val="22"/>
          <w:szCs w:val="22"/>
          <w:lang w:val="en-US"/>
        </w:rPr>
        <w:t xml:space="preserve">or </w:t>
      </w:r>
      <w:proofErr w:type="spellStart"/>
      <w:r w:rsidRPr="000F5A75">
        <w:rPr>
          <w:i/>
          <w:iCs/>
          <w:sz w:val="22"/>
          <w:szCs w:val="22"/>
          <w:lang w:val="en-US"/>
        </w:rPr>
        <w:t>commonCORESET</w:t>
      </w:r>
      <w:proofErr w:type="spellEnd"/>
    </w:p>
    <w:p w14:paraId="7D7D6EE5" w14:textId="77777777" w:rsidR="005F07A5" w:rsidRPr="00B667EB" w:rsidRDefault="005F07A5" w:rsidP="005F07A5">
      <w:pPr>
        <w:pStyle w:val="ListParagraph"/>
        <w:numPr>
          <w:ilvl w:val="0"/>
          <w:numId w:val="32"/>
        </w:numPr>
        <w:rPr>
          <w:i/>
          <w:iCs/>
          <w:sz w:val="22"/>
          <w:szCs w:val="22"/>
          <w:lang w:val="en-US"/>
        </w:rPr>
      </w:pPr>
      <w:r w:rsidRPr="00B667EB">
        <w:rPr>
          <w:i/>
          <w:iCs/>
          <w:sz w:val="22"/>
          <w:szCs w:val="22"/>
          <w:lang w:val="en-US"/>
        </w:rPr>
        <w:t xml:space="preserve">In </w:t>
      </w:r>
      <w:proofErr w:type="spellStart"/>
      <w:r w:rsidRPr="00B667EB">
        <w:rPr>
          <w:i/>
          <w:iCs/>
          <w:sz w:val="22"/>
          <w:szCs w:val="22"/>
          <w:lang w:val="en-US"/>
        </w:rPr>
        <w:t>ServingCellConf</w:t>
      </w:r>
      <w:r>
        <w:rPr>
          <w:i/>
          <w:iCs/>
          <w:sz w:val="22"/>
          <w:szCs w:val="22"/>
          <w:lang w:val="en-US"/>
        </w:rPr>
        <w:t>i</w:t>
      </w:r>
      <w:r w:rsidRPr="00B667EB">
        <w:rPr>
          <w:i/>
          <w:iCs/>
          <w:sz w:val="22"/>
          <w:szCs w:val="22"/>
          <w:lang w:val="en-US"/>
        </w:rPr>
        <w:t>g</w:t>
      </w:r>
      <w:proofErr w:type="spellEnd"/>
      <w:r w:rsidRPr="00B667EB">
        <w:rPr>
          <w:i/>
          <w:iCs/>
          <w:sz w:val="22"/>
          <w:szCs w:val="22"/>
          <w:lang w:val="en-US"/>
        </w:rPr>
        <w:t xml:space="preserve"> a gNB shall configure auxiliary NCD-SSB</w:t>
      </w:r>
      <w:r>
        <w:rPr>
          <w:i/>
          <w:iCs/>
          <w:sz w:val="22"/>
          <w:szCs w:val="22"/>
          <w:lang w:val="en-US"/>
        </w:rPr>
        <w:t xml:space="preserve"> for RedCap UEs, </w:t>
      </w:r>
      <w:r w:rsidRPr="00B667EB">
        <w:rPr>
          <w:i/>
          <w:iCs/>
          <w:sz w:val="22"/>
          <w:szCs w:val="22"/>
          <w:lang w:val="en-US"/>
        </w:rPr>
        <w:t xml:space="preserve">if </w:t>
      </w:r>
      <w:proofErr w:type="spellStart"/>
      <w:r w:rsidRPr="00B667EB">
        <w:rPr>
          <w:i/>
          <w:iCs/>
          <w:sz w:val="22"/>
          <w:szCs w:val="22"/>
          <w:lang w:val="en-US"/>
        </w:rPr>
        <w:t>InitialDownlinkBWP</w:t>
      </w:r>
      <w:proofErr w:type="spellEnd"/>
      <w:r w:rsidRPr="00B667EB">
        <w:rPr>
          <w:i/>
          <w:iCs/>
          <w:sz w:val="22"/>
          <w:szCs w:val="22"/>
          <w:lang w:val="en-US"/>
        </w:rPr>
        <w:t xml:space="preserve">-RedCap is used in RRC connected for a </w:t>
      </w:r>
      <w:r>
        <w:rPr>
          <w:i/>
          <w:iCs/>
          <w:sz w:val="22"/>
          <w:szCs w:val="22"/>
          <w:lang w:val="en-US"/>
        </w:rPr>
        <w:t xml:space="preserve">RedCap </w:t>
      </w:r>
      <w:r w:rsidRPr="00B667EB">
        <w:rPr>
          <w:i/>
          <w:iCs/>
          <w:sz w:val="22"/>
          <w:szCs w:val="22"/>
          <w:lang w:val="en-US"/>
        </w:rPr>
        <w:t>UE</w:t>
      </w:r>
      <w:r>
        <w:rPr>
          <w:i/>
          <w:iCs/>
          <w:sz w:val="22"/>
          <w:szCs w:val="22"/>
          <w:lang w:val="en-US"/>
        </w:rPr>
        <w:t>.</w:t>
      </w:r>
    </w:p>
    <w:p w14:paraId="50143868" w14:textId="77777777" w:rsidR="005F07A5" w:rsidRPr="00D96EA3" w:rsidRDefault="005F07A5" w:rsidP="005F07A5">
      <w:pPr>
        <w:spacing w:after="0"/>
        <w:rPr>
          <w:i/>
          <w:iCs/>
          <w:sz w:val="22"/>
          <w:szCs w:val="22"/>
          <w:lang w:val="en-US"/>
        </w:rPr>
      </w:pPr>
      <w:r w:rsidRPr="00D96EA3">
        <w:rPr>
          <w:b/>
          <w:bCs/>
          <w:i/>
          <w:iCs/>
          <w:sz w:val="22"/>
          <w:szCs w:val="22"/>
          <w:lang w:val="en-US"/>
        </w:rPr>
        <w:t>Proposal-</w:t>
      </w:r>
      <w:r>
        <w:rPr>
          <w:b/>
          <w:bCs/>
          <w:i/>
          <w:iCs/>
          <w:sz w:val="22"/>
          <w:szCs w:val="22"/>
          <w:lang w:val="en-US"/>
        </w:rPr>
        <w:t>6</w:t>
      </w:r>
      <w:r w:rsidRPr="00D96EA3">
        <w:rPr>
          <w:b/>
          <w:bCs/>
          <w:i/>
          <w:iCs/>
          <w:sz w:val="22"/>
          <w:szCs w:val="22"/>
          <w:lang w:val="en-US"/>
        </w:rPr>
        <w:t>:</w:t>
      </w:r>
      <w:r w:rsidRPr="00D96EA3">
        <w:rPr>
          <w:i/>
          <w:iCs/>
          <w:sz w:val="22"/>
          <w:szCs w:val="22"/>
          <w:lang w:val="en-US"/>
        </w:rPr>
        <w:t xml:space="preserve"> For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a gNB shall configure at least </w:t>
      </w:r>
    </w:p>
    <w:p w14:paraId="32C4D94E" w14:textId="77777777" w:rsidR="005F07A5" w:rsidRPr="00D96EA3" w:rsidRDefault="005F07A5" w:rsidP="005F07A5">
      <w:pPr>
        <w:pStyle w:val="ListParagraph"/>
        <w:numPr>
          <w:ilvl w:val="0"/>
          <w:numId w:val="31"/>
        </w:numPr>
        <w:spacing w:before="0"/>
        <w:rPr>
          <w:i/>
          <w:iCs/>
          <w:sz w:val="22"/>
          <w:szCs w:val="22"/>
          <w:lang w:val="en-US"/>
        </w:rPr>
      </w:pPr>
      <w:r w:rsidRPr="00D96EA3">
        <w:rPr>
          <w:i/>
          <w:iCs/>
          <w:sz w:val="22"/>
          <w:szCs w:val="22"/>
          <w:lang w:val="en-US"/>
        </w:rPr>
        <w:t xml:space="preserve">location/size of separate Initial DL BWP </w:t>
      </w:r>
    </w:p>
    <w:p w14:paraId="44D151EA" w14:textId="77777777" w:rsidR="005F07A5" w:rsidRPr="00D96EA3" w:rsidRDefault="005F07A5" w:rsidP="005F07A5">
      <w:pPr>
        <w:spacing w:after="0"/>
        <w:rPr>
          <w:i/>
          <w:iCs/>
          <w:sz w:val="22"/>
          <w:szCs w:val="22"/>
          <w:lang w:val="en-US"/>
        </w:rPr>
      </w:pPr>
      <w:r w:rsidRPr="00D96EA3">
        <w:rPr>
          <w:b/>
          <w:bCs/>
          <w:i/>
          <w:iCs/>
          <w:sz w:val="22"/>
          <w:szCs w:val="22"/>
          <w:lang w:val="en-US"/>
        </w:rPr>
        <w:t>Proposal-</w:t>
      </w:r>
      <w:r>
        <w:rPr>
          <w:b/>
          <w:bCs/>
          <w:i/>
          <w:iCs/>
          <w:sz w:val="22"/>
          <w:szCs w:val="22"/>
          <w:lang w:val="en-US"/>
        </w:rPr>
        <w:t>7</w:t>
      </w:r>
      <w:r w:rsidRPr="00D96EA3">
        <w:rPr>
          <w:b/>
          <w:bCs/>
          <w:i/>
          <w:iCs/>
          <w:sz w:val="22"/>
          <w:szCs w:val="22"/>
          <w:lang w:val="en-US"/>
        </w:rPr>
        <w:t xml:space="preserve">: </w:t>
      </w:r>
      <w:r w:rsidRPr="00D96EA3">
        <w:rPr>
          <w:i/>
          <w:iCs/>
          <w:sz w:val="22"/>
          <w:szCs w:val="22"/>
          <w:lang w:val="en-US"/>
        </w:rPr>
        <w:t xml:space="preserve">If </w:t>
      </w:r>
      <w:proofErr w:type="spellStart"/>
      <w:r w:rsidRPr="00D96EA3">
        <w:rPr>
          <w:i/>
          <w:iCs/>
          <w:sz w:val="22"/>
          <w:szCs w:val="22"/>
          <w:lang w:val="en-US"/>
        </w:rPr>
        <w:t>rach-ConfigCommon</w:t>
      </w:r>
      <w:proofErr w:type="spellEnd"/>
      <w:r w:rsidRPr="00D96EA3">
        <w:rPr>
          <w:i/>
          <w:iCs/>
          <w:sz w:val="22"/>
          <w:szCs w:val="22"/>
          <w:lang w:val="en-US"/>
        </w:rPr>
        <w:t xml:space="preserve"> is not configured in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and all ROs of </w:t>
      </w:r>
      <w:proofErr w:type="spellStart"/>
      <w:r>
        <w:rPr>
          <w:i/>
          <w:iCs/>
          <w:sz w:val="22"/>
          <w:szCs w:val="22"/>
          <w:lang w:val="en-US"/>
        </w:rPr>
        <w:t>InitialUplinkBWP</w:t>
      </w:r>
      <w:proofErr w:type="spellEnd"/>
      <w:r w:rsidRPr="00D96EA3">
        <w:rPr>
          <w:i/>
          <w:iCs/>
          <w:sz w:val="22"/>
          <w:szCs w:val="22"/>
          <w:lang w:val="en-US"/>
        </w:rPr>
        <w:t xml:space="preserve"> are fully contained within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then</w:t>
      </w:r>
      <w:r>
        <w:rPr>
          <w:i/>
          <w:iCs/>
          <w:sz w:val="22"/>
          <w:szCs w:val="22"/>
          <w:lang w:val="en-US"/>
        </w:rPr>
        <w:t xml:space="preserve"> RedCap</w:t>
      </w:r>
      <w:r w:rsidRPr="00D96EA3">
        <w:rPr>
          <w:i/>
          <w:iCs/>
          <w:sz w:val="22"/>
          <w:szCs w:val="22"/>
          <w:lang w:val="en-US"/>
        </w:rPr>
        <w:t xml:space="preserve"> UE may use those</w:t>
      </w:r>
      <w:r>
        <w:rPr>
          <w:i/>
          <w:iCs/>
          <w:sz w:val="22"/>
          <w:szCs w:val="22"/>
          <w:lang w:val="en-US"/>
        </w:rPr>
        <w:t xml:space="preserve"> to perform RACH</w:t>
      </w:r>
      <w:r w:rsidRPr="00D96EA3">
        <w:rPr>
          <w:i/>
          <w:iCs/>
          <w:sz w:val="22"/>
          <w:szCs w:val="22"/>
          <w:lang w:val="en-US"/>
        </w:rPr>
        <w:t>.</w:t>
      </w:r>
    </w:p>
    <w:p w14:paraId="2D4049E9" w14:textId="77777777" w:rsidR="005F07A5" w:rsidRPr="00D96EA3" w:rsidRDefault="005F07A5" w:rsidP="005F07A5">
      <w:pPr>
        <w:pStyle w:val="ListParagraph"/>
        <w:numPr>
          <w:ilvl w:val="0"/>
          <w:numId w:val="33"/>
        </w:numPr>
        <w:spacing w:before="0"/>
        <w:rPr>
          <w:i/>
          <w:iCs/>
          <w:sz w:val="22"/>
          <w:szCs w:val="22"/>
          <w:lang w:val="en-US"/>
        </w:rPr>
      </w:pPr>
      <w:r>
        <w:rPr>
          <w:i/>
          <w:iCs/>
          <w:sz w:val="22"/>
          <w:szCs w:val="22"/>
          <w:lang w:val="en-US"/>
        </w:rPr>
        <w:t xml:space="preserve">the </w:t>
      </w:r>
      <w:r w:rsidRPr="00D96EA3">
        <w:rPr>
          <w:i/>
          <w:iCs/>
          <w:sz w:val="22"/>
          <w:szCs w:val="22"/>
          <w:lang w:val="en-US"/>
        </w:rPr>
        <w:t>UE assumes that</w:t>
      </w:r>
      <w:r>
        <w:rPr>
          <w:i/>
          <w:iCs/>
          <w:sz w:val="22"/>
          <w:szCs w:val="22"/>
          <w:lang w:val="en-US"/>
        </w:rPr>
        <w:t xml:space="preserve"> SCS of </w:t>
      </w:r>
      <w:proofErr w:type="spellStart"/>
      <w:r>
        <w:rPr>
          <w:i/>
          <w:iCs/>
          <w:sz w:val="22"/>
          <w:szCs w:val="22"/>
          <w:lang w:val="en-US"/>
        </w:rPr>
        <w:t>InitialUplinkBWP</w:t>
      </w:r>
      <w:proofErr w:type="spellEnd"/>
      <w:r>
        <w:rPr>
          <w:i/>
          <w:iCs/>
          <w:sz w:val="22"/>
          <w:szCs w:val="22"/>
          <w:lang w:val="en-US"/>
        </w:rPr>
        <w:t>-RedCap</w:t>
      </w:r>
      <w:r w:rsidRPr="00D96EA3">
        <w:rPr>
          <w:sz w:val="22"/>
          <w:szCs w:val="22"/>
          <w:lang w:val="en-US"/>
        </w:rPr>
        <w:t xml:space="preserve"> and </w:t>
      </w:r>
      <w:proofErr w:type="spellStart"/>
      <w:r>
        <w:rPr>
          <w:i/>
          <w:iCs/>
          <w:sz w:val="22"/>
          <w:szCs w:val="22"/>
          <w:lang w:val="en-US"/>
        </w:rPr>
        <w:t>InitialUplinkBWP</w:t>
      </w:r>
      <w:proofErr w:type="spellEnd"/>
      <w:r w:rsidRPr="00D96EA3">
        <w:rPr>
          <w:sz w:val="22"/>
          <w:szCs w:val="22"/>
          <w:lang w:val="en-US"/>
        </w:rPr>
        <w:t xml:space="preserve"> </w:t>
      </w:r>
      <w:r w:rsidRPr="00D96EA3">
        <w:rPr>
          <w:i/>
          <w:iCs/>
          <w:sz w:val="22"/>
          <w:szCs w:val="22"/>
          <w:lang w:val="en-US"/>
        </w:rPr>
        <w:t>is the same.</w:t>
      </w:r>
    </w:p>
    <w:p w14:paraId="16604990" w14:textId="77777777" w:rsidR="005F07A5" w:rsidRPr="00D72D2C" w:rsidRDefault="005F07A5" w:rsidP="005F07A5">
      <w:pPr>
        <w:spacing w:before="0"/>
        <w:rPr>
          <w:i/>
          <w:iCs/>
          <w:sz w:val="22"/>
          <w:szCs w:val="22"/>
          <w:lang w:val="en-US"/>
        </w:rPr>
      </w:pPr>
      <w:r w:rsidRPr="00D72D2C">
        <w:rPr>
          <w:b/>
          <w:bCs/>
          <w:i/>
          <w:iCs/>
          <w:sz w:val="22"/>
          <w:szCs w:val="22"/>
          <w:lang w:val="en-US"/>
        </w:rPr>
        <w:t>Proposal-</w:t>
      </w:r>
      <w:r>
        <w:rPr>
          <w:b/>
          <w:bCs/>
          <w:i/>
          <w:iCs/>
          <w:sz w:val="22"/>
          <w:szCs w:val="22"/>
          <w:lang w:val="en-US"/>
        </w:rPr>
        <w:t>8</w:t>
      </w:r>
      <w:r w:rsidRPr="00D72D2C">
        <w:rPr>
          <w:b/>
          <w:bCs/>
          <w:i/>
          <w:iCs/>
          <w:sz w:val="22"/>
          <w:szCs w:val="22"/>
          <w:lang w:val="en-US"/>
        </w:rPr>
        <w:t>:</w:t>
      </w:r>
      <w:r w:rsidRPr="00D72D2C">
        <w:rPr>
          <w:i/>
          <w:iCs/>
          <w:sz w:val="22"/>
          <w:szCs w:val="22"/>
          <w:lang w:val="en-US"/>
        </w:rPr>
        <w:t xml:space="preserve"> Confirm that CORESET#0 does not need to be aligned in</w:t>
      </w:r>
      <w:r>
        <w:rPr>
          <w:i/>
          <w:iCs/>
          <w:sz w:val="22"/>
          <w:szCs w:val="22"/>
          <w:lang w:val="en-US"/>
        </w:rPr>
        <w:t xml:space="preserve"> center</w:t>
      </w:r>
      <w:r w:rsidRPr="00D72D2C">
        <w:rPr>
          <w:i/>
          <w:iCs/>
          <w:sz w:val="22"/>
          <w:szCs w:val="22"/>
          <w:lang w:val="en-US"/>
        </w:rPr>
        <w:t xml:space="preserve"> frequency with</w:t>
      </w:r>
      <w:r>
        <w:rPr>
          <w:i/>
          <w:iCs/>
          <w:sz w:val="22"/>
          <w:szCs w:val="22"/>
          <w:lang w:val="en-US"/>
        </w:rPr>
        <w:t xml:space="preserve"> (separate)</w:t>
      </w:r>
      <w:r w:rsidRPr="00D72D2C">
        <w:rPr>
          <w:i/>
          <w:iCs/>
          <w:sz w:val="22"/>
          <w:szCs w:val="22"/>
          <w:lang w:val="en-US"/>
        </w:rPr>
        <w:t xml:space="preserve"> initial UL BWP, for both BWP</w:t>
      </w:r>
      <w:r>
        <w:rPr>
          <w:i/>
          <w:iCs/>
          <w:sz w:val="22"/>
          <w:szCs w:val="22"/>
          <w:lang w:val="en-US"/>
        </w:rPr>
        <w:t>-</w:t>
      </w:r>
      <w:r w:rsidRPr="00D72D2C">
        <w:rPr>
          <w:i/>
          <w:iCs/>
          <w:sz w:val="22"/>
          <w:szCs w:val="22"/>
          <w:lang w:val="en-US"/>
        </w:rPr>
        <w:t>configuration Option 1 and Option 2.</w:t>
      </w:r>
    </w:p>
    <w:p w14:paraId="06F2CB98" w14:textId="77777777" w:rsidR="005F07A5" w:rsidRDefault="005F07A5" w:rsidP="005F07A5">
      <w:pPr>
        <w:spacing w:before="0"/>
        <w:rPr>
          <w:i/>
          <w:iCs/>
          <w:sz w:val="22"/>
          <w:szCs w:val="22"/>
          <w:lang w:val="en-US"/>
        </w:rPr>
      </w:pPr>
      <w:r w:rsidRPr="00B81D44">
        <w:rPr>
          <w:b/>
          <w:bCs/>
          <w:i/>
          <w:iCs/>
          <w:sz w:val="22"/>
          <w:szCs w:val="22"/>
          <w:lang w:val="en-US"/>
        </w:rPr>
        <w:t>Proposal-</w:t>
      </w:r>
      <w:r>
        <w:rPr>
          <w:b/>
          <w:bCs/>
          <w:i/>
          <w:iCs/>
          <w:sz w:val="22"/>
          <w:szCs w:val="22"/>
          <w:lang w:val="en-US"/>
        </w:rPr>
        <w:t>9</w:t>
      </w:r>
      <w:r w:rsidRPr="00B81D44">
        <w:rPr>
          <w:b/>
          <w:bCs/>
          <w:i/>
          <w:iCs/>
          <w:sz w:val="22"/>
          <w:szCs w:val="22"/>
          <w:lang w:val="en-US"/>
        </w:rPr>
        <w:t xml:space="preserve">: </w:t>
      </w:r>
      <w:r>
        <w:rPr>
          <w:i/>
          <w:iCs/>
          <w:sz w:val="22"/>
          <w:szCs w:val="22"/>
          <w:lang w:val="en-US"/>
        </w:rPr>
        <w:t>When hopping is disabled in</w:t>
      </w:r>
      <w:r w:rsidRPr="00EB5C5C">
        <w:t xml:space="preserve"> </w:t>
      </w:r>
      <w:proofErr w:type="spellStart"/>
      <w:r w:rsidRPr="00EB5C5C">
        <w:rPr>
          <w:i/>
          <w:iCs/>
          <w:sz w:val="22"/>
          <w:szCs w:val="22"/>
          <w:lang w:val="en-US"/>
        </w:rPr>
        <w:t>pucch-ResourceCommo</w:t>
      </w:r>
      <w:r>
        <w:rPr>
          <w:i/>
          <w:iCs/>
          <w:sz w:val="22"/>
          <w:szCs w:val="22"/>
          <w:lang w:val="en-US"/>
        </w:rPr>
        <w:t>n</w:t>
      </w:r>
      <w:proofErr w:type="spellEnd"/>
      <w:r>
        <w:rPr>
          <w:i/>
          <w:iCs/>
          <w:sz w:val="22"/>
          <w:szCs w:val="22"/>
          <w:lang w:val="en-US"/>
        </w:rPr>
        <w:t xml:space="preserve"> for RedCap UEs in a cell, second hop is N_CS PRBs (</w:t>
      </w:r>
      <w:proofErr w:type="gramStart"/>
      <w:r>
        <w:rPr>
          <w:i/>
          <w:iCs/>
          <w:sz w:val="22"/>
          <w:szCs w:val="22"/>
          <w:lang w:val="en-US"/>
        </w:rPr>
        <w:t>i.e.</w:t>
      </w:r>
      <w:proofErr w:type="gramEnd"/>
      <w:r>
        <w:rPr>
          <w:i/>
          <w:iCs/>
          <w:sz w:val="22"/>
          <w:szCs w:val="22"/>
          <w:lang w:val="en-US"/>
        </w:rPr>
        <w:t xml:space="preserve"> back-to-back in frequency) with first hop. </w:t>
      </w:r>
    </w:p>
    <w:p w14:paraId="2B793520" w14:textId="77777777" w:rsidR="005F07A5" w:rsidRDefault="005F07A5" w:rsidP="005F07A5">
      <w:pPr>
        <w:pStyle w:val="ListParagraph"/>
        <w:numPr>
          <w:ilvl w:val="0"/>
          <w:numId w:val="33"/>
        </w:numPr>
        <w:spacing w:before="0"/>
        <w:rPr>
          <w:i/>
          <w:iCs/>
          <w:sz w:val="22"/>
          <w:szCs w:val="22"/>
          <w:lang w:val="en-US"/>
        </w:rPr>
      </w:pPr>
      <w:r>
        <w:rPr>
          <w:i/>
          <w:iCs/>
          <w:sz w:val="22"/>
          <w:szCs w:val="22"/>
          <w:lang w:val="en-US"/>
        </w:rPr>
        <w:t xml:space="preserve">Reuse PUCCH resource set </w:t>
      </w:r>
      <w:r w:rsidRPr="00475059">
        <w:rPr>
          <w:i/>
          <w:iCs/>
          <w:sz w:val="22"/>
          <w:szCs w:val="22"/>
          <w:lang w:val="en-US"/>
        </w:rPr>
        <w:t>Table 9.2.1-1: PUCCH resource sets before dedicated PUCCH resource configuration</w:t>
      </w:r>
      <w:r>
        <w:rPr>
          <w:i/>
          <w:iCs/>
          <w:sz w:val="22"/>
          <w:szCs w:val="22"/>
          <w:lang w:val="en-US"/>
        </w:rPr>
        <w:t>.</w:t>
      </w:r>
    </w:p>
    <w:p w14:paraId="63F7DB39" w14:textId="77777777" w:rsidR="005F07A5" w:rsidRDefault="005F07A5" w:rsidP="005F07A5">
      <w:pPr>
        <w:pStyle w:val="ListParagraph"/>
        <w:numPr>
          <w:ilvl w:val="0"/>
          <w:numId w:val="33"/>
        </w:numPr>
        <w:spacing w:before="0"/>
        <w:rPr>
          <w:i/>
          <w:iCs/>
          <w:sz w:val="22"/>
          <w:szCs w:val="22"/>
          <w:lang w:val="en-US"/>
        </w:rPr>
      </w:pPr>
      <w:r>
        <w:rPr>
          <w:i/>
          <w:iCs/>
          <w:sz w:val="22"/>
          <w:szCs w:val="22"/>
          <w:lang w:val="en-US"/>
        </w:rPr>
        <w:t xml:space="preserve">Enable gNB to choose (by configuring) which side of Initial UL BWP the PUCCH resource are present. </w:t>
      </w:r>
    </w:p>
    <w:p w14:paraId="36A2084D" w14:textId="77777777" w:rsidR="005F07A5" w:rsidRDefault="005F07A5" w:rsidP="005F07A5">
      <w:pPr>
        <w:pStyle w:val="ListParagraph"/>
        <w:numPr>
          <w:ilvl w:val="1"/>
          <w:numId w:val="33"/>
        </w:numPr>
        <w:spacing w:before="0"/>
        <w:rPr>
          <w:i/>
          <w:iCs/>
          <w:sz w:val="22"/>
          <w:szCs w:val="22"/>
          <w:lang w:val="en-US"/>
        </w:rPr>
      </w:pPr>
      <w:r w:rsidRPr="00BF1403">
        <w:rPr>
          <w:i/>
          <w:iCs/>
          <w:sz w:val="22"/>
          <w:szCs w:val="22"/>
          <w:lang w:val="en-US"/>
        </w:rPr>
        <w:t xml:space="preserve">If lower </w:t>
      </w:r>
      <w:r>
        <w:rPr>
          <w:i/>
          <w:iCs/>
          <w:sz w:val="22"/>
          <w:szCs w:val="22"/>
          <w:lang w:val="en-US"/>
        </w:rPr>
        <w:t>part of initial UL BWP, then second hop is after first hop</w:t>
      </w:r>
    </w:p>
    <w:p w14:paraId="01254FB6" w14:textId="77777777" w:rsidR="005F07A5" w:rsidRPr="00BF1403" w:rsidRDefault="005F07A5" w:rsidP="005F07A5">
      <w:pPr>
        <w:pStyle w:val="ListParagraph"/>
        <w:numPr>
          <w:ilvl w:val="1"/>
          <w:numId w:val="33"/>
        </w:numPr>
        <w:spacing w:before="0"/>
        <w:rPr>
          <w:i/>
          <w:iCs/>
          <w:sz w:val="22"/>
          <w:szCs w:val="22"/>
          <w:lang w:val="en-US"/>
        </w:rPr>
      </w:pPr>
      <w:r>
        <w:rPr>
          <w:i/>
          <w:iCs/>
          <w:sz w:val="22"/>
          <w:szCs w:val="22"/>
          <w:lang w:val="en-US"/>
        </w:rPr>
        <w:t>If upper part of initial UL BWP, then second hop is before first hop</w:t>
      </w:r>
    </w:p>
    <w:p w14:paraId="4CA0D7A5" w14:textId="77777777" w:rsidR="00865F42" w:rsidRPr="005F07A5" w:rsidRDefault="00865F42" w:rsidP="00E037B2">
      <w:pPr>
        <w:rPr>
          <w:color w:val="000000" w:themeColor="text1"/>
          <w:lang w:val="en-US"/>
        </w:rPr>
      </w:pPr>
    </w:p>
    <w:p w14:paraId="2F0729C1" w14:textId="264443C3" w:rsidR="0034111C" w:rsidRPr="00DC2988" w:rsidRDefault="0034111C">
      <w:pPr>
        <w:pStyle w:val="Heading1"/>
      </w:pPr>
      <w:r>
        <w:t>References</w:t>
      </w:r>
      <w:r w:rsidR="00A2459D">
        <w:t xml:space="preserve"> </w:t>
      </w:r>
    </w:p>
    <w:p w14:paraId="04EAF99C" w14:textId="616223CB" w:rsidR="00865F42" w:rsidRPr="00974640" w:rsidRDefault="00865F42" w:rsidP="009A010D">
      <w:pPr>
        <w:pStyle w:val="ListParagraph"/>
        <w:numPr>
          <w:ilvl w:val="0"/>
          <w:numId w:val="1"/>
        </w:numPr>
        <w:rPr>
          <w:sz w:val="20"/>
          <w:szCs w:val="20"/>
          <w:lang w:val="en-US" w:eastAsia="en-US"/>
        </w:rPr>
      </w:pPr>
      <w:r w:rsidRPr="00974640">
        <w:rPr>
          <w:sz w:val="20"/>
          <w:szCs w:val="20"/>
          <w:lang w:val="en-US" w:eastAsia="en-US"/>
        </w:rPr>
        <w:t>RP-212127</w:t>
      </w:r>
      <w:r w:rsidR="00C71DA2" w:rsidRPr="00974640">
        <w:rPr>
          <w:sz w:val="20"/>
          <w:szCs w:val="20"/>
          <w:lang w:val="en-US" w:eastAsia="en-US"/>
        </w:rPr>
        <w:t xml:space="preserve">, </w:t>
      </w:r>
      <w:r w:rsidR="00F26B44" w:rsidRPr="00974640">
        <w:rPr>
          <w:sz w:val="20"/>
          <w:szCs w:val="20"/>
          <w:lang w:val="en-US" w:eastAsia="en-US"/>
        </w:rPr>
        <w:t>“</w:t>
      </w:r>
      <w:r w:rsidR="00FF6671" w:rsidRPr="00974640">
        <w:rPr>
          <w:i/>
          <w:iCs/>
          <w:sz w:val="20"/>
          <w:szCs w:val="20"/>
          <w:lang w:val="en-US" w:eastAsia="en-US"/>
        </w:rPr>
        <w:t>On support of separate Initial DL BWP for RedCap UEs</w:t>
      </w:r>
      <w:r w:rsidR="00F26B44" w:rsidRPr="00974640">
        <w:rPr>
          <w:sz w:val="20"/>
          <w:szCs w:val="20"/>
          <w:lang w:val="en-US" w:eastAsia="en-US"/>
        </w:rPr>
        <w:t>”</w:t>
      </w:r>
      <w:r w:rsidR="00FF6671" w:rsidRPr="00974640">
        <w:rPr>
          <w:sz w:val="20"/>
          <w:szCs w:val="20"/>
          <w:lang w:val="en-US" w:eastAsia="en-US"/>
        </w:rPr>
        <w:t>,</w:t>
      </w:r>
      <w:r w:rsidR="00F26B44" w:rsidRPr="00974640">
        <w:rPr>
          <w:sz w:val="20"/>
          <w:szCs w:val="20"/>
          <w:lang w:val="en-US" w:eastAsia="en-US"/>
        </w:rPr>
        <w:t xml:space="preserve"> </w:t>
      </w:r>
      <w:r w:rsidR="00C71DA2" w:rsidRPr="00974640">
        <w:rPr>
          <w:sz w:val="20"/>
          <w:szCs w:val="20"/>
          <w:lang w:val="en-US" w:eastAsia="en-US"/>
        </w:rPr>
        <w:t>Nordic Semiconductor ASA, Qualcomm Inc., Apple Inc.</w:t>
      </w:r>
      <w:r w:rsidRPr="00974640">
        <w:rPr>
          <w:sz w:val="20"/>
          <w:szCs w:val="20"/>
          <w:lang w:val="en-US" w:eastAsia="en-US"/>
        </w:rPr>
        <w:t xml:space="preserve"> </w:t>
      </w:r>
    </w:p>
    <w:p w14:paraId="3423FB4C" w14:textId="0356D3F7" w:rsidR="00974640" w:rsidRPr="00FF6C61" w:rsidRDefault="00974640" w:rsidP="00B1521D">
      <w:pPr>
        <w:pStyle w:val="ListParagraph"/>
        <w:numPr>
          <w:ilvl w:val="0"/>
          <w:numId w:val="1"/>
        </w:numPr>
        <w:rPr>
          <w:sz w:val="20"/>
          <w:szCs w:val="20"/>
          <w:highlight w:val="yellow"/>
          <w:lang w:val="en-US" w:eastAsia="en-US"/>
        </w:rPr>
      </w:pPr>
      <w:bookmarkStart w:id="3" w:name="_Ref86846140"/>
      <w:r w:rsidRPr="00FF6C61">
        <w:rPr>
          <w:sz w:val="20"/>
          <w:szCs w:val="20"/>
          <w:lang w:val="en-US" w:eastAsia="en-US"/>
        </w:rPr>
        <w:t>R1-2110381</w:t>
      </w:r>
      <w:r w:rsidRPr="00FF6C61">
        <w:rPr>
          <w:sz w:val="20"/>
          <w:szCs w:val="20"/>
          <w:lang w:val="en-US" w:eastAsia="en-US"/>
        </w:rPr>
        <w:tab/>
        <w:t>FL summary #5 on reduced maximum UE bandwidth for RedCap</w:t>
      </w:r>
      <w:r w:rsidRPr="00FF6C61">
        <w:rPr>
          <w:sz w:val="20"/>
          <w:szCs w:val="20"/>
          <w:lang w:val="en-US" w:eastAsia="en-US"/>
        </w:rPr>
        <w:tab/>
        <w:t>Moderator (Ericsson)</w:t>
      </w:r>
      <w:bookmarkEnd w:id="3"/>
    </w:p>
    <w:sectPr w:rsidR="00974640" w:rsidRPr="00FF6C6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C8412" w14:textId="77777777" w:rsidR="007A2B64" w:rsidRDefault="007A2B64">
      <w:r>
        <w:separator/>
      </w:r>
    </w:p>
  </w:endnote>
  <w:endnote w:type="continuationSeparator" w:id="0">
    <w:p w14:paraId="3DBCC1F8" w14:textId="77777777" w:rsidR="007A2B64" w:rsidRDefault="007A2B64">
      <w:r>
        <w:continuationSeparator/>
      </w:r>
    </w:p>
  </w:endnote>
  <w:endnote w:type="continuationNotice" w:id="1">
    <w:p w14:paraId="3836E843" w14:textId="77777777" w:rsidR="007A2B64" w:rsidRDefault="007A2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EA948" w14:textId="77777777" w:rsidR="007A2B64" w:rsidRDefault="007A2B64">
      <w:r>
        <w:separator/>
      </w:r>
    </w:p>
  </w:footnote>
  <w:footnote w:type="continuationSeparator" w:id="0">
    <w:p w14:paraId="7AD68278" w14:textId="77777777" w:rsidR="007A2B64" w:rsidRDefault="007A2B64">
      <w:r>
        <w:continuationSeparator/>
      </w:r>
    </w:p>
  </w:footnote>
  <w:footnote w:type="continuationNotice" w:id="1">
    <w:p w14:paraId="5A2C2646" w14:textId="77777777" w:rsidR="007A2B64" w:rsidRDefault="007A2B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0867CE"/>
    <w:multiLevelType w:val="hybridMultilevel"/>
    <w:tmpl w:val="53600876"/>
    <w:lvl w:ilvl="0" w:tplc="040B0001">
      <w:start w:val="1"/>
      <w:numFmt w:val="bullet"/>
      <w:lvlText w:val=""/>
      <w:lvlJc w:val="left"/>
      <w:pPr>
        <w:ind w:left="833" w:hanging="360"/>
      </w:pPr>
      <w:rPr>
        <w:rFonts w:ascii="Symbol" w:hAnsi="Symbol" w:hint="default"/>
      </w:rPr>
    </w:lvl>
    <w:lvl w:ilvl="1" w:tplc="040B0003" w:tentative="1">
      <w:start w:val="1"/>
      <w:numFmt w:val="bullet"/>
      <w:lvlText w:val="o"/>
      <w:lvlJc w:val="left"/>
      <w:pPr>
        <w:ind w:left="1553" w:hanging="360"/>
      </w:pPr>
      <w:rPr>
        <w:rFonts w:ascii="Courier New" w:hAnsi="Courier New" w:cs="Courier New" w:hint="default"/>
      </w:rPr>
    </w:lvl>
    <w:lvl w:ilvl="2" w:tplc="040B0005" w:tentative="1">
      <w:start w:val="1"/>
      <w:numFmt w:val="bullet"/>
      <w:lvlText w:val=""/>
      <w:lvlJc w:val="left"/>
      <w:pPr>
        <w:ind w:left="2273" w:hanging="360"/>
      </w:pPr>
      <w:rPr>
        <w:rFonts w:ascii="Wingdings" w:hAnsi="Wingdings" w:hint="default"/>
      </w:rPr>
    </w:lvl>
    <w:lvl w:ilvl="3" w:tplc="040B0001" w:tentative="1">
      <w:start w:val="1"/>
      <w:numFmt w:val="bullet"/>
      <w:lvlText w:val=""/>
      <w:lvlJc w:val="left"/>
      <w:pPr>
        <w:ind w:left="2993" w:hanging="360"/>
      </w:pPr>
      <w:rPr>
        <w:rFonts w:ascii="Symbol" w:hAnsi="Symbol" w:hint="default"/>
      </w:rPr>
    </w:lvl>
    <w:lvl w:ilvl="4" w:tplc="040B0003" w:tentative="1">
      <w:start w:val="1"/>
      <w:numFmt w:val="bullet"/>
      <w:lvlText w:val="o"/>
      <w:lvlJc w:val="left"/>
      <w:pPr>
        <w:ind w:left="3713" w:hanging="360"/>
      </w:pPr>
      <w:rPr>
        <w:rFonts w:ascii="Courier New" w:hAnsi="Courier New" w:cs="Courier New" w:hint="default"/>
      </w:rPr>
    </w:lvl>
    <w:lvl w:ilvl="5" w:tplc="040B0005" w:tentative="1">
      <w:start w:val="1"/>
      <w:numFmt w:val="bullet"/>
      <w:lvlText w:val=""/>
      <w:lvlJc w:val="left"/>
      <w:pPr>
        <w:ind w:left="4433" w:hanging="360"/>
      </w:pPr>
      <w:rPr>
        <w:rFonts w:ascii="Wingdings" w:hAnsi="Wingdings" w:hint="default"/>
      </w:rPr>
    </w:lvl>
    <w:lvl w:ilvl="6" w:tplc="040B0001" w:tentative="1">
      <w:start w:val="1"/>
      <w:numFmt w:val="bullet"/>
      <w:lvlText w:val=""/>
      <w:lvlJc w:val="left"/>
      <w:pPr>
        <w:ind w:left="5153" w:hanging="360"/>
      </w:pPr>
      <w:rPr>
        <w:rFonts w:ascii="Symbol" w:hAnsi="Symbol" w:hint="default"/>
      </w:rPr>
    </w:lvl>
    <w:lvl w:ilvl="7" w:tplc="040B0003" w:tentative="1">
      <w:start w:val="1"/>
      <w:numFmt w:val="bullet"/>
      <w:lvlText w:val="o"/>
      <w:lvlJc w:val="left"/>
      <w:pPr>
        <w:ind w:left="5873" w:hanging="360"/>
      </w:pPr>
      <w:rPr>
        <w:rFonts w:ascii="Courier New" w:hAnsi="Courier New" w:cs="Courier New" w:hint="default"/>
      </w:rPr>
    </w:lvl>
    <w:lvl w:ilvl="8" w:tplc="040B0005" w:tentative="1">
      <w:start w:val="1"/>
      <w:numFmt w:val="bullet"/>
      <w:lvlText w:val=""/>
      <w:lvlJc w:val="left"/>
      <w:pPr>
        <w:ind w:left="6593" w:hanging="360"/>
      </w:pPr>
      <w:rPr>
        <w:rFonts w:ascii="Wingdings" w:hAnsi="Wingdings" w:hint="default"/>
      </w:rPr>
    </w:lvl>
  </w:abstractNum>
  <w:abstractNum w:abstractNumId="9" w15:restartNumberingAfterBreak="0">
    <w:nsid w:val="2BB214CE"/>
    <w:multiLevelType w:val="multilevel"/>
    <w:tmpl w:val="7B643AF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A7628"/>
    <w:multiLevelType w:val="hybridMultilevel"/>
    <w:tmpl w:val="3F889DF0"/>
    <w:lvl w:ilvl="0" w:tplc="666E179A">
      <w:start w:val="1"/>
      <w:numFmt w:val="bullet"/>
      <w:lvlText w:val=""/>
      <w:lvlJc w:val="left"/>
      <w:pPr>
        <w:tabs>
          <w:tab w:val="num" w:pos="720"/>
        </w:tabs>
        <w:ind w:left="720" w:hanging="360"/>
      </w:pPr>
      <w:rPr>
        <w:rFonts w:ascii="Symbol" w:hAnsi="Symbol" w:hint="default"/>
      </w:rPr>
    </w:lvl>
    <w:lvl w:ilvl="1" w:tplc="D9A070D2">
      <w:numFmt w:val="bullet"/>
      <w:lvlText w:val="o"/>
      <w:lvlJc w:val="left"/>
      <w:pPr>
        <w:tabs>
          <w:tab w:val="num" w:pos="1440"/>
        </w:tabs>
        <w:ind w:left="1440" w:hanging="360"/>
      </w:pPr>
      <w:rPr>
        <w:rFonts w:ascii="Courier New" w:hAnsi="Courier New" w:hint="default"/>
      </w:rPr>
    </w:lvl>
    <w:lvl w:ilvl="2" w:tplc="8DE03160" w:tentative="1">
      <w:start w:val="1"/>
      <w:numFmt w:val="bullet"/>
      <w:lvlText w:val=""/>
      <w:lvlJc w:val="left"/>
      <w:pPr>
        <w:tabs>
          <w:tab w:val="num" w:pos="2160"/>
        </w:tabs>
        <w:ind w:left="2160" w:hanging="360"/>
      </w:pPr>
      <w:rPr>
        <w:rFonts w:ascii="Symbol" w:hAnsi="Symbol" w:hint="default"/>
      </w:rPr>
    </w:lvl>
    <w:lvl w:ilvl="3" w:tplc="AC086424" w:tentative="1">
      <w:start w:val="1"/>
      <w:numFmt w:val="bullet"/>
      <w:lvlText w:val=""/>
      <w:lvlJc w:val="left"/>
      <w:pPr>
        <w:tabs>
          <w:tab w:val="num" w:pos="2880"/>
        </w:tabs>
        <w:ind w:left="2880" w:hanging="360"/>
      </w:pPr>
      <w:rPr>
        <w:rFonts w:ascii="Symbol" w:hAnsi="Symbol" w:hint="default"/>
      </w:rPr>
    </w:lvl>
    <w:lvl w:ilvl="4" w:tplc="15C23628" w:tentative="1">
      <w:start w:val="1"/>
      <w:numFmt w:val="bullet"/>
      <w:lvlText w:val=""/>
      <w:lvlJc w:val="left"/>
      <w:pPr>
        <w:tabs>
          <w:tab w:val="num" w:pos="3600"/>
        </w:tabs>
        <w:ind w:left="3600" w:hanging="360"/>
      </w:pPr>
      <w:rPr>
        <w:rFonts w:ascii="Symbol" w:hAnsi="Symbol" w:hint="default"/>
      </w:rPr>
    </w:lvl>
    <w:lvl w:ilvl="5" w:tplc="F3409E48" w:tentative="1">
      <w:start w:val="1"/>
      <w:numFmt w:val="bullet"/>
      <w:lvlText w:val=""/>
      <w:lvlJc w:val="left"/>
      <w:pPr>
        <w:tabs>
          <w:tab w:val="num" w:pos="4320"/>
        </w:tabs>
        <w:ind w:left="4320" w:hanging="360"/>
      </w:pPr>
      <w:rPr>
        <w:rFonts w:ascii="Symbol" w:hAnsi="Symbol" w:hint="default"/>
      </w:rPr>
    </w:lvl>
    <w:lvl w:ilvl="6" w:tplc="9E3A891E" w:tentative="1">
      <w:start w:val="1"/>
      <w:numFmt w:val="bullet"/>
      <w:lvlText w:val=""/>
      <w:lvlJc w:val="left"/>
      <w:pPr>
        <w:tabs>
          <w:tab w:val="num" w:pos="5040"/>
        </w:tabs>
        <w:ind w:left="5040" w:hanging="360"/>
      </w:pPr>
      <w:rPr>
        <w:rFonts w:ascii="Symbol" w:hAnsi="Symbol" w:hint="default"/>
      </w:rPr>
    </w:lvl>
    <w:lvl w:ilvl="7" w:tplc="D8A6050E" w:tentative="1">
      <w:start w:val="1"/>
      <w:numFmt w:val="bullet"/>
      <w:lvlText w:val=""/>
      <w:lvlJc w:val="left"/>
      <w:pPr>
        <w:tabs>
          <w:tab w:val="num" w:pos="5760"/>
        </w:tabs>
        <w:ind w:left="5760" w:hanging="360"/>
      </w:pPr>
      <w:rPr>
        <w:rFonts w:ascii="Symbol" w:hAnsi="Symbol" w:hint="default"/>
      </w:rPr>
    </w:lvl>
    <w:lvl w:ilvl="8" w:tplc="342CF3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933E30"/>
    <w:multiLevelType w:val="hybridMultilevel"/>
    <w:tmpl w:val="4D0E90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F230E6"/>
    <w:multiLevelType w:val="hybridMultilevel"/>
    <w:tmpl w:val="BDCA66A8"/>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9" w15:restartNumberingAfterBreak="0">
    <w:nsid w:val="56680F20"/>
    <w:multiLevelType w:val="hybridMultilevel"/>
    <w:tmpl w:val="F3A0E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823192"/>
    <w:multiLevelType w:val="hybridMultilevel"/>
    <w:tmpl w:val="CDCA6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3A37CDC"/>
    <w:multiLevelType w:val="hybridMultilevel"/>
    <w:tmpl w:val="228A5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5"/>
  </w:num>
  <w:num w:numId="2">
    <w:abstractNumId w:val="9"/>
  </w:num>
  <w:num w:numId="3">
    <w:abstractNumId w:val="24"/>
  </w:num>
  <w:num w:numId="4">
    <w:abstractNumId w:val="37"/>
  </w:num>
  <w:num w:numId="5">
    <w:abstractNumId w:val="25"/>
  </w:num>
  <w:num w:numId="6">
    <w:abstractNumId w:val="22"/>
  </w:num>
  <w:num w:numId="7">
    <w:abstractNumId w:val="3"/>
  </w:num>
  <w:num w:numId="8">
    <w:abstractNumId w:val="35"/>
  </w:num>
  <w:num w:numId="9">
    <w:abstractNumId w:val="19"/>
  </w:num>
  <w:num w:numId="10">
    <w:abstractNumId w:val="30"/>
  </w:num>
  <w:num w:numId="11">
    <w:abstractNumId w:val="23"/>
  </w:num>
  <w:num w:numId="12">
    <w:abstractNumId w:val="11"/>
  </w:num>
  <w:num w:numId="13">
    <w:abstractNumId w:val="1"/>
  </w:num>
  <w:num w:numId="14">
    <w:abstractNumId w:val="2"/>
  </w:num>
  <w:num w:numId="15">
    <w:abstractNumId w:val="34"/>
  </w:num>
  <w:num w:numId="16">
    <w:abstractNumId w:val="0"/>
  </w:num>
  <w:num w:numId="17">
    <w:abstractNumId w:val="26"/>
  </w:num>
  <w:num w:numId="18">
    <w:abstractNumId w:val="27"/>
  </w:num>
  <w:num w:numId="19">
    <w:abstractNumId w:val="36"/>
  </w:num>
  <w:num w:numId="20">
    <w:abstractNumId w:val="12"/>
  </w:num>
  <w:num w:numId="21">
    <w:abstractNumId w:val="21"/>
  </w:num>
  <w:num w:numId="22">
    <w:abstractNumId w:val="16"/>
  </w:num>
  <w:num w:numId="23">
    <w:abstractNumId w:val="14"/>
  </w:num>
  <w:num w:numId="24">
    <w:abstractNumId w:val="10"/>
  </w:num>
  <w:num w:numId="25">
    <w:abstractNumId w:val="20"/>
  </w:num>
  <w:num w:numId="26">
    <w:abstractNumId w:val="6"/>
  </w:num>
  <w:num w:numId="27">
    <w:abstractNumId w:val="5"/>
  </w:num>
  <w:num w:numId="28">
    <w:abstractNumId w:val="4"/>
  </w:num>
  <w:num w:numId="29">
    <w:abstractNumId w:val="8"/>
  </w:num>
  <w:num w:numId="30">
    <w:abstractNumId w:val="29"/>
  </w:num>
  <w:num w:numId="31">
    <w:abstractNumId w:val="18"/>
  </w:num>
  <w:num w:numId="32">
    <w:abstractNumId w:val="28"/>
  </w:num>
  <w:num w:numId="33">
    <w:abstractNumId w:val="32"/>
  </w:num>
  <w:num w:numId="34">
    <w:abstractNumId w:val="17"/>
  </w:num>
  <w:num w:numId="35">
    <w:abstractNumId w:val="7"/>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46"/>
    <w:rsid w:val="000019CB"/>
    <w:rsid w:val="0000210B"/>
    <w:rsid w:val="00002468"/>
    <w:rsid w:val="000025A9"/>
    <w:rsid w:val="000033B4"/>
    <w:rsid w:val="000037E6"/>
    <w:rsid w:val="000042A6"/>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7B2"/>
    <w:rsid w:val="0002348B"/>
    <w:rsid w:val="00023742"/>
    <w:rsid w:val="000239FA"/>
    <w:rsid w:val="0002431B"/>
    <w:rsid w:val="00024616"/>
    <w:rsid w:val="00024AEF"/>
    <w:rsid w:val="00024FA9"/>
    <w:rsid w:val="00025966"/>
    <w:rsid w:val="00025B88"/>
    <w:rsid w:val="00025E74"/>
    <w:rsid w:val="00025F8F"/>
    <w:rsid w:val="00026663"/>
    <w:rsid w:val="00026AA6"/>
    <w:rsid w:val="00026C65"/>
    <w:rsid w:val="000273B1"/>
    <w:rsid w:val="00027755"/>
    <w:rsid w:val="00030048"/>
    <w:rsid w:val="00030712"/>
    <w:rsid w:val="0003072D"/>
    <w:rsid w:val="00030F00"/>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21E"/>
    <w:rsid w:val="0005739B"/>
    <w:rsid w:val="000578A2"/>
    <w:rsid w:val="00057F00"/>
    <w:rsid w:val="00060269"/>
    <w:rsid w:val="00060D8E"/>
    <w:rsid w:val="0006133D"/>
    <w:rsid w:val="0006138A"/>
    <w:rsid w:val="0006177B"/>
    <w:rsid w:val="000619D9"/>
    <w:rsid w:val="00062159"/>
    <w:rsid w:val="0006245E"/>
    <w:rsid w:val="000626D4"/>
    <w:rsid w:val="00062A87"/>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1402"/>
    <w:rsid w:val="000A20BA"/>
    <w:rsid w:val="000A262C"/>
    <w:rsid w:val="000A383A"/>
    <w:rsid w:val="000A38C0"/>
    <w:rsid w:val="000A3C8D"/>
    <w:rsid w:val="000A40EC"/>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32F"/>
    <w:rsid w:val="000B5AC9"/>
    <w:rsid w:val="000B5F0A"/>
    <w:rsid w:val="000B64C5"/>
    <w:rsid w:val="000B682D"/>
    <w:rsid w:val="000B6A80"/>
    <w:rsid w:val="000B6F97"/>
    <w:rsid w:val="000B6FFB"/>
    <w:rsid w:val="000C03CE"/>
    <w:rsid w:val="000C08DF"/>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350"/>
    <w:rsid w:val="000E4408"/>
    <w:rsid w:val="000E4757"/>
    <w:rsid w:val="000E4967"/>
    <w:rsid w:val="000E4A4C"/>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E1F"/>
    <w:rsid w:val="000F2EAE"/>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E4"/>
    <w:rsid w:val="00101C4F"/>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90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8FF"/>
    <w:rsid w:val="001463D7"/>
    <w:rsid w:val="001466FB"/>
    <w:rsid w:val="001467B1"/>
    <w:rsid w:val="00146D4A"/>
    <w:rsid w:val="00146DF0"/>
    <w:rsid w:val="00150175"/>
    <w:rsid w:val="001502C8"/>
    <w:rsid w:val="00150B49"/>
    <w:rsid w:val="00150C55"/>
    <w:rsid w:val="0015130F"/>
    <w:rsid w:val="001517AA"/>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B53"/>
    <w:rsid w:val="001A2CA9"/>
    <w:rsid w:val="001A32B7"/>
    <w:rsid w:val="001A4FB8"/>
    <w:rsid w:val="001A5605"/>
    <w:rsid w:val="001A5D86"/>
    <w:rsid w:val="001A5E19"/>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CF8"/>
    <w:rsid w:val="001E2AAD"/>
    <w:rsid w:val="001E2B5A"/>
    <w:rsid w:val="001E2CCE"/>
    <w:rsid w:val="001E30A0"/>
    <w:rsid w:val="001E399B"/>
    <w:rsid w:val="001E3F75"/>
    <w:rsid w:val="001E3F85"/>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6A3"/>
    <w:rsid w:val="00200E97"/>
    <w:rsid w:val="0020189F"/>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8D6"/>
    <w:rsid w:val="00211B0B"/>
    <w:rsid w:val="0021221B"/>
    <w:rsid w:val="00212571"/>
    <w:rsid w:val="00212D64"/>
    <w:rsid w:val="00212E33"/>
    <w:rsid w:val="00212FB8"/>
    <w:rsid w:val="00213709"/>
    <w:rsid w:val="00214400"/>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4EF"/>
    <w:rsid w:val="00221985"/>
    <w:rsid w:val="00221EC5"/>
    <w:rsid w:val="00222683"/>
    <w:rsid w:val="00222856"/>
    <w:rsid w:val="00222A7A"/>
    <w:rsid w:val="002234D9"/>
    <w:rsid w:val="00224A2C"/>
    <w:rsid w:val="002256D9"/>
    <w:rsid w:val="00225882"/>
    <w:rsid w:val="00225FFF"/>
    <w:rsid w:val="0022629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213"/>
    <w:rsid w:val="0023487D"/>
    <w:rsid w:val="00234FD5"/>
    <w:rsid w:val="00234FE8"/>
    <w:rsid w:val="00235318"/>
    <w:rsid w:val="002358E8"/>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248E"/>
    <w:rsid w:val="002E2917"/>
    <w:rsid w:val="002E2943"/>
    <w:rsid w:val="002E2CF1"/>
    <w:rsid w:val="002E34AF"/>
    <w:rsid w:val="002E3DC4"/>
    <w:rsid w:val="002E4AAC"/>
    <w:rsid w:val="002E4D7C"/>
    <w:rsid w:val="002E4EF8"/>
    <w:rsid w:val="002E5145"/>
    <w:rsid w:val="002E53DE"/>
    <w:rsid w:val="002E563B"/>
    <w:rsid w:val="002E585E"/>
    <w:rsid w:val="002E5C7D"/>
    <w:rsid w:val="002E62D2"/>
    <w:rsid w:val="002E69AE"/>
    <w:rsid w:val="002E69C9"/>
    <w:rsid w:val="002E6CFE"/>
    <w:rsid w:val="002E74AF"/>
    <w:rsid w:val="002E758C"/>
    <w:rsid w:val="002E75FD"/>
    <w:rsid w:val="002E7784"/>
    <w:rsid w:val="002F048F"/>
    <w:rsid w:val="002F05EE"/>
    <w:rsid w:val="002F1038"/>
    <w:rsid w:val="002F11CC"/>
    <w:rsid w:val="002F13D1"/>
    <w:rsid w:val="002F14CA"/>
    <w:rsid w:val="002F1786"/>
    <w:rsid w:val="002F1881"/>
    <w:rsid w:val="002F1B80"/>
    <w:rsid w:val="002F1CDB"/>
    <w:rsid w:val="002F221D"/>
    <w:rsid w:val="002F22FF"/>
    <w:rsid w:val="002F2D8F"/>
    <w:rsid w:val="002F4172"/>
    <w:rsid w:val="002F43A3"/>
    <w:rsid w:val="002F487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5001"/>
    <w:rsid w:val="00305334"/>
    <w:rsid w:val="00305413"/>
    <w:rsid w:val="00305835"/>
    <w:rsid w:val="00305FB6"/>
    <w:rsid w:val="003062E6"/>
    <w:rsid w:val="0030660C"/>
    <w:rsid w:val="003068B6"/>
    <w:rsid w:val="003070AC"/>
    <w:rsid w:val="003071F6"/>
    <w:rsid w:val="00307567"/>
    <w:rsid w:val="00307FE0"/>
    <w:rsid w:val="00310B73"/>
    <w:rsid w:val="00310E82"/>
    <w:rsid w:val="00310EFA"/>
    <w:rsid w:val="003110C5"/>
    <w:rsid w:val="00311762"/>
    <w:rsid w:val="00311944"/>
    <w:rsid w:val="0031198F"/>
    <w:rsid w:val="00311C08"/>
    <w:rsid w:val="00312567"/>
    <w:rsid w:val="00312ECE"/>
    <w:rsid w:val="0031393C"/>
    <w:rsid w:val="00313CB0"/>
    <w:rsid w:val="00313F96"/>
    <w:rsid w:val="003142DF"/>
    <w:rsid w:val="00314436"/>
    <w:rsid w:val="003144ED"/>
    <w:rsid w:val="0031473C"/>
    <w:rsid w:val="003150CE"/>
    <w:rsid w:val="00315AAB"/>
    <w:rsid w:val="00315C63"/>
    <w:rsid w:val="00315F76"/>
    <w:rsid w:val="00316890"/>
    <w:rsid w:val="0031697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7163"/>
    <w:rsid w:val="00327305"/>
    <w:rsid w:val="00327511"/>
    <w:rsid w:val="00327531"/>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247B"/>
    <w:rsid w:val="003526CF"/>
    <w:rsid w:val="00352C21"/>
    <w:rsid w:val="00352D21"/>
    <w:rsid w:val="00352EA1"/>
    <w:rsid w:val="003535C0"/>
    <w:rsid w:val="0035376C"/>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6053"/>
    <w:rsid w:val="003865DD"/>
    <w:rsid w:val="003866A5"/>
    <w:rsid w:val="00386AAA"/>
    <w:rsid w:val="0038771D"/>
    <w:rsid w:val="00387F5A"/>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428"/>
    <w:rsid w:val="0042653C"/>
    <w:rsid w:val="004266A2"/>
    <w:rsid w:val="00426A87"/>
    <w:rsid w:val="00426C7F"/>
    <w:rsid w:val="00426F3D"/>
    <w:rsid w:val="00427765"/>
    <w:rsid w:val="00427B26"/>
    <w:rsid w:val="00427D30"/>
    <w:rsid w:val="00430231"/>
    <w:rsid w:val="0043077C"/>
    <w:rsid w:val="004309D0"/>
    <w:rsid w:val="004309D8"/>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E8"/>
    <w:rsid w:val="004404E0"/>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3100"/>
    <w:rsid w:val="0045321A"/>
    <w:rsid w:val="00453341"/>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926"/>
    <w:rsid w:val="00474CA8"/>
    <w:rsid w:val="00474E43"/>
    <w:rsid w:val="00475059"/>
    <w:rsid w:val="0047525F"/>
    <w:rsid w:val="00475A4A"/>
    <w:rsid w:val="00475BFB"/>
    <w:rsid w:val="00475C0F"/>
    <w:rsid w:val="0047687A"/>
    <w:rsid w:val="00476AE6"/>
    <w:rsid w:val="004772E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C12"/>
    <w:rsid w:val="00494E97"/>
    <w:rsid w:val="004957EF"/>
    <w:rsid w:val="00496236"/>
    <w:rsid w:val="0049631A"/>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98D"/>
    <w:rsid w:val="004A3B78"/>
    <w:rsid w:val="004A3CB5"/>
    <w:rsid w:val="004A410D"/>
    <w:rsid w:val="004A441B"/>
    <w:rsid w:val="004A445C"/>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8C2"/>
    <w:rsid w:val="004D3B61"/>
    <w:rsid w:val="004D456A"/>
    <w:rsid w:val="004D48E6"/>
    <w:rsid w:val="004D4B37"/>
    <w:rsid w:val="004D4B64"/>
    <w:rsid w:val="004D4C64"/>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AC"/>
    <w:rsid w:val="004E7ED0"/>
    <w:rsid w:val="004F0224"/>
    <w:rsid w:val="004F0C64"/>
    <w:rsid w:val="004F0DB4"/>
    <w:rsid w:val="004F0E04"/>
    <w:rsid w:val="004F16FF"/>
    <w:rsid w:val="004F1893"/>
    <w:rsid w:val="004F1B0E"/>
    <w:rsid w:val="004F1C2E"/>
    <w:rsid w:val="004F1EBC"/>
    <w:rsid w:val="004F20E8"/>
    <w:rsid w:val="004F261E"/>
    <w:rsid w:val="004F291E"/>
    <w:rsid w:val="004F2DDD"/>
    <w:rsid w:val="004F3076"/>
    <w:rsid w:val="004F3819"/>
    <w:rsid w:val="004F3A25"/>
    <w:rsid w:val="004F3AAE"/>
    <w:rsid w:val="004F3B71"/>
    <w:rsid w:val="004F43A7"/>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F7B"/>
    <w:rsid w:val="00507161"/>
    <w:rsid w:val="0050765E"/>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0D7C"/>
    <w:rsid w:val="00521F4B"/>
    <w:rsid w:val="005221DC"/>
    <w:rsid w:val="0052239D"/>
    <w:rsid w:val="00522849"/>
    <w:rsid w:val="005233D7"/>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B80"/>
    <w:rsid w:val="005372A0"/>
    <w:rsid w:val="005375FE"/>
    <w:rsid w:val="00537A0C"/>
    <w:rsid w:val="00537C35"/>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EAC"/>
    <w:rsid w:val="005E3073"/>
    <w:rsid w:val="005E316A"/>
    <w:rsid w:val="005E31F3"/>
    <w:rsid w:val="005E3661"/>
    <w:rsid w:val="005E38C2"/>
    <w:rsid w:val="005E4FEB"/>
    <w:rsid w:val="005E5412"/>
    <w:rsid w:val="005E563C"/>
    <w:rsid w:val="005E5AB9"/>
    <w:rsid w:val="005E5B9F"/>
    <w:rsid w:val="005E5E1A"/>
    <w:rsid w:val="005E6C16"/>
    <w:rsid w:val="005E6D05"/>
    <w:rsid w:val="005E790C"/>
    <w:rsid w:val="005E7A98"/>
    <w:rsid w:val="005F0108"/>
    <w:rsid w:val="005F07A5"/>
    <w:rsid w:val="005F0ECC"/>
    <w:rsid w:val="005F1165"/>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512"/>
    <w:rsid w:val="006407BA"/>
    <w:rsid w:val="00640E61"/>
    <w:rsid w:val="0064165D"/>
    <w:rsid w:val="00642358"/>
    <w:rsid w:val="00642362"/>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104D"/>
    <w:rsid w:val="006713D1"/>
    <w:rsid w:val="00671451"/>
    <w:rsid w:val="00671534"/>
    <w:rsid w:val="006717BA"/>
    <w:rsid w:val="006725A0"/>
    <w:rsid w:val="0067269D"/>
    <w:rsid w:val="00672988"/>
    <w:rsid w:val="00672C64"/>
    <w:rsid w:val="00673BFF"/>
    <w:rsid w:val="006741FE"/>
    <w:rsid w:val="0067499F"/>
    <w:rsid w:val="00674E6A"/>
    <w:rsid w:val="00675943"/>
    <w:rsid w:val="00675DAB"/>
    <w:rsid w:val="006765A3"/>
    <w:rsid w:val="00676896"/>
    <w:rsid w:val="00676A64"/>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7596"/>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7E5"/>
    <w:rsid w:val="00747849"/>
    <w:rsid w:val="00747C1C"/>
    <w:rsid w:val="00747FF6"/>
    <w:rsid w:val="00750A8C"/>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648F"/>
    <w:rsid w:val="00766D9F"/>
    <w:rsid w:val="00767519"/>
    <w:rsid w:val="0076757C"/>
    <w:rsid w:val="007678A4"/>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38F"/>
    <w:rsid w:val="007A1640"/>
    <w:rsid w:val="007A17AC"/>
    <w:rsid w:val="007A18BA"/>
    <w:rsid w:val="007A1C66"/>
    <w:rsid w:val="007A2559"/>
    <w:rsid w:val="007A2ACB"/>
    <w:rsid w:val="007A2B64"/>
    <w:rsid w:val="007A36A9"/>
    <w:rsid w:val="007A39DF"/>
    <w:rsid w:val="007A3C29"/>
    <w:rsid w:val="007A3F43"/>
    <w:rsid w:val="007A43ED"/>
    <w:rsid w:val="007A4853"/>
    <w:rsid w:val="007A4997"/>
    <w:rsid w:val="007A4BDD"/>
    <w:rsid w:val="007A4C98"/>
    <w:rsid w:val="007A500A"/>
    <w:rsid w:val="007A5325"/>
    <w:rsid w:val="007A5766"/>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091"/>
    <w:rsid w:val="007B73B3"/>
    <w:rsid w:val="007B7496"/>
    <w:rsid w:val="007B7AF5"/>
    <w:rsid w:val="007C0802"/>
    <w:rsid w:val="007C0CF5"/>
    <w:rsid w:val="007C0E72"/>
    <w:rsid w:val="007C0EB6"/>
    <w:rsid w:val="007C12BE"/>
    <w:rsid w:val="007C1466"/>
    <w:rsid w:val="007C16FD"/>
    <w:rsid w:val="007C1B2E"/>
    <w:rsid w:val="007C1C38"/>
    <w:rsid w:val="007C1CCE"/>
    <w:rsid w:val="007C2314"/>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85A"/>
    <w:rsid w:val="007F5CEB"/>
    <w:rsid w:val="007F5D02"/>
    <w:rsid w:val="007F6DA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264"/>
    <w:rsid w:val="00805942"/>
    <w:rsid w:val="00806980"/>
    <w:rsid w:val="00806CDB"/>
    <w:rsid w:val="00806F40"/>
    <w:rsid w:val="00807224"/>
    <w:rsid w:val="0080742D"/>
    <w:rsid w:val="00807440"/>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98"/>
    <w:rsid w:val="00881B9F"/>
    <w:rsid w:val="00881D4F"/>
    <w:rsid w:val="008824F8"/>
    <w:rsid w:val="0088275F"/>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4A7"/>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3B6"/>
    <w:rsid w:val="008A6A42"/>
    <w:rsid w:val="008A6ADF"/>
    <w:rsid w:val="008A6D62"/>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5B04"/>
    <w:rsid w:val="008C603A"/>
    <w:rsid w:val="008C6BB3"/>
    <w:rsid w:val="008C6C9D"/>
    <w:rsid w:val="008C6D83"/>
    <w:rsid w:val="008C71C8"/>
    <w:rsid w:val="008C7406"/>
    <w:rsid w:val="008C74ED"/>
    <w:rsid w:val="008C7AB0"/>
    <w:rsid w:val="008D13DA"/>
    <w:rsid w:val="008D167D"/>
    <w:rsid w:val="008D1BB0"/>
    <w:rsid w:val="008D2298"/>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535"/>
    <w:rsid w:val="008E5657"/>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7D1"/>
    <w:rsid w:val="008F5948"/>
    <w:rsid w:val="008F595E"/>
    <w:rsid w:val="008F5E2A"/>
    <w:rsid w:val="008F68CE"/>
    <w:rsid w:val="008F6C08"/>
    <w:rsid w:val="008F6FBD"/>
    <w:rsid w:val="008F7D99"/>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17426"/>
    <w:rsid w:val="009203DB"/>
    <w:rsid w:val="00920B17"/>
    <w:rsid w:val="009211F7"/>
    <w:rsid w:val="009213BD"/>
    <w:rsid w:val="0092154E"/>
    <w:rsid w:val="009219C4"/>
    <w:rsid w:val="00921FE9"/>
    <w:rsid w:val="00922068"/>
    <w:rsid w:val="0092232C"/>
    <w:rsid w:val="00922CCC"/>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604"/>
    <w:rsid w:val="0094262D"/>
    <w:rsid w:val="009430F9"/>
    <w:rsid w:val="009432C3"/>
    <w:rsid w:val="009435BA"/>
    <w:rsid w:val="0094385B"/>
    <w:rsid w:val="00943C6E"/>
    <w:rsid w:val="0094409C"/>
    <w:rsid w:val="00944159"/>
    <w:rsid w:val="009444D9"/>
    <w:rsid w:val="00944714"/>
    <w:rsid w:val="009449B2"/>
    <w:rsid w:val="00944A82"/>
    <w:rsid w:val="00945702"/>
    <w:rsid w:val="00945942"/>
    <w:rsid w:val="00945C5F"/>
    <w:rsid w:val="0094601F"/>
    <w:rsid w:val="00946C4D"/>
    <w:rsid w:val="0094756B"/>
    <w:rsid w:val="00950387"/>
    <w:rsid w:val="009504B9"/>
    <w:rsid w:val="009511DD"/>
    <w:rsid w:val="009513E7"/>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60077"/>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D4"/>
    <w:rsid w:val="009D19BC"/>
    <w:rsid w:val="009D20F9"/>
    <w:rsid w:val="009D2348"/>
    <w:rsid w:val="009D2B19"/>
    <w:rsid w:val="009D2F0C"/>
    <w:rsid w:val="009D3578"/>
    <w:rsid w:val="009D3612"/>
    <w:rsid w:val="009D3A5F"/>
    <w:rsid w:val="009D3FEE"/>
    <w:rsid w:val="009D4209"/>
    <w:rsid w:val="009D4E71"/>
    <w:rsid w:val="009D5193"/>
    <w:rsid w:val="009D55E0"/>
    <w:rsid w:val="009D5C32"/>
    <w:rsid w:val="009D6348"/>
    <w:rsid w:val="009D6472"/>
    <w:rsid w:val="009D650A"/>
    <w:rsid w:val="009D6D26"/>
    <w:rsid w:val="009D6F16"/>
    <w:rsid w:val="009D79F4"/>
    <w:rsid w:val="009E001F"/>
    <w:rsid w:val="009E03DA"/>
    <w:rsid w:val="009E068B"/>
    <w:rsid w:val="009E085B"/>
    <w:rsid w:val="009E0F34"/>
    <w:rsid w:val="009E0F5B"/>
    <w:rsid w:val="009E199A"/>
    <w:rsid w:val="009E28B5"/>
    <w:rsid w:val="009E31A3"/>
    <w:rsid w:val="009E35FE"/>
    <w:rsid w:val="009E3CD1"/>
    <w:rsid w:val="009E3D89"/>
    <w:rsid w:val="009E3EA0"/>
    <w:rsid w:val="009E482A"/>
    <w:rsid w:val="009E4949"/>
    <w:rsid w:val="009E5988"/>
    <w:rsid w:val="009E5A84"/>
    <w:rsid w:val="009E5AF5"/>
    <w:rsid w:val="009E5B3E"/>
    <w:rsid w:val="009E5EB5"/>
    <w:rsid w:val="009E623F"/>
    <w:rsid w:val="009E66E6"/>
    <w:rsid w:val="009E6BD8"/>
    <w:rsid w:val="009E74F0"/>
    <w:rsid w:val="009F0768"/>
    <w:rsid w:val="009F08DB"/>
    <w:rsid w:val="009F0FA8"/>
    <w:rsid w:val="009F12F3"/>
    <w:rsid w:val="009F17D8"/>
    <w:rsid w:val="009F1B21"/>
    <w:rsid w:val="009F2578"/>
    <w:rsid w:val="009F2A71"/>
    <w:rsid w:val="009F4568"/>
    <w:rsid w:val="009F5BFE"/>
    <w:rsid w:val="009F5F98"/>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D3C"/>
    <w:rsid w:val="00A15DEE"/>
    <w:rsid w:val="00A15EDF"/>
    <w:rsid w:val="00A15FC7"/>
    <w:rsid w:val="00A16107"/>
    <w:rsid w:val="00A167B5"/>
    <w:rsid w:val="00A168A6"/>
    <w:rsid w:val="00A16905"/>
    <w:rsid w:val="00A16DBE"/>
    <w:rsid w:val="00A17C4F"/>
    <w:rsid w:val="00A20653"/>
    <w:rsid w:val="00A20A39"/>
    <w:rsid w:val="00A20EB7"/>
    <w:rsid w:val="00A20F59"/>
    <w:rsid w:val="00A2227B"/>
    <w:rsid w:val="00A23069"/>
    <w:rsid w:val="00A23195"/>
    <w:rsid w:val="00A238BD"/>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11AE"/>
    <w:rsid w:val="00A312A6"/>
    <w:rsid w:val="00A3130E"/>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541D"/>
    <w:rsid w:val="00A65A70"/>
    <w:rsid w:val="00A65E3D"/>
    <w:rsid w:val="00A66123"/>
    <w:rsid w:val="00A6667C"/>
    <w:rsid w:val="00A66A47"/>
    <w:rsid w:val="00A66DAB"/>
    <w:rsid w:val="00A66F36"/>
    <w:rsid w:val="00A671A9"/>
    <w:rsid w:val="00A671DF"/>
    <w:rsid w:val="00A6736C"/>
    <w:rsid w:val="00A676D9"/>
    <w:rsid w:val="00A67EFC"/>
    <w:rsid w:val="00A7031E"/>
    <w:rsid w:val="00A70759"/>
    <w:rsid w:val="00A70DA2"/>
    <w:rsid w:val="00A71140"/>
    <w:rsid w:val="00A716D1"/>
    <w:rsid w:val="00A71A15"/>
    <w:rsid w:val="00A720FA"/>
    <w:rsid w:val="00A72300"/>
    <w:rsid w:val="00A72B7B"/>
    <w:rsid w:val="00A72C27"/>
    <w:rsid w:val="00A7397D"/>
    <w:rsid w:val="00A73DEA"/>
    <w:rsid w:val="00A74085"/>
    <w:rsid w:val="00A743EB"/>
    <w:rsid w:val="00A74692"/>
    <w:rsid w:val="00A747FA"/>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969"/>
    <w:rsid w:val="00A80C68"/>
    <w:rsid w:val="00A814CB"/>
    <w:rsid w:val="00A8224A"/>
    <w:rsid w:val="00A830CD"/>
    <w:rsid w:val="00A836FC"/>
    <w:rsid w:val="00A8459C"/>
    <w:rsid w:val="00A84805"/>
    <w:rsid w:val="00A858C5"/>
    <w:rsid w:val="00A86EA7"/>
    <w:rsid w:val="00A87449"/>
    <w:rsid w:val="00A9027A"/>
    <w:rsid w:val="00A91244"/>
    <w:rsid w:val="00A9139D"/>
    <w:rsid w:val="00A91AA1"/>
    <w:rsid w:val="00A92776"/>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668"/>
    <w:rsid w:val="00AB3A15"/>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D87"/>
    <w:rsid w:val="00AD4E11"/>
    <w:rsid w:val="00AD4EAB"/>
    <w:rsid w:val="00AD52DC"/>
    <w:rsid w:val="00AD55B2"/>
    <w:rsid w:val="00AD61F5"/>
    <w:rsid w:val="00AD64C1"/>
    <w:rsid w:val="00AD69FF"/>
    <w:rsid w:val="00AD6F67"/>
    <w:rsid w:val="00AD6FC8"/>
    <w:rsid w:val="00AD702B"/>
    <w:rsid w:val="00AD72E6"/>
    <w:rsid w:val="00AD7311"/>
    <w:rsid w:val="00AD7C95"/>
    <w:rsid w:val="00AE0960"/>
    <w:rsid w:val="00AE0D40"/>
    <w:rsid w:val="00AE10DA"/>
    <w:rsid w:val="00AE1257"/>
    <w:rsid w:val="00AE1498"/>
    <w:rsid w:val="00AE1F29"/>
    <w:rsid w:val="00AE2078"/>
    <w:rsid w:val="00AE2E3E"/>
    <w:rsid w:val="00AE3778"/>
    <w:rsid w:val="00AE37BD"/>
    <w:rsid w:val="00AE3DE1"/>
    <w:rsid w:val="00AE4423"/>
    <w:rsid w:val="00AE44AC"/>
    <w:rsid w:val="00AE474F"/>
    <w:rsid w:val="00AE57BE"/>
    <w:rsid w:val="00AE6399"/>
    <w:rsid w:val="00AE69B2"/>
    <w:rsid w:val="00AE6AA2"/>
    <w:rsid w:val="00AE6DDE"/>
    <w:rsid w:val="00AE6E76"/>
    <w:rsid w:val="00AE7527"/>
    <w:rsid w:val="00AE77C2"/>
    <w:rsid w:val="00AE7B9B"/>
    <w:rsid w:val="00AF0393"/>
    <w:rsid w:val="00AF03CF"/>
    <w:rsid w:val="00AF098B"/>
    <w:rsid w:val="00AF13A1"/>
    <w:rsid w:val="00AF14B3"/>
    <w:rsid w:val="00AF15CC"/>
    <w:rsid w:val="00AF174A"/>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0E6F"/>
    <w:rsid w:val="00B21351"/>
    <w:rsid w:val="00B22230"/>
    <w:rsid w:val="00B22CD3"/>
    <w:rsid w:val="00B23C1E"/>
    <w:rsid w:val="00B2486A"/>
    <w:rsid w:val="00B2506B"/>
    <w:rsid w:val="00B25454"/>
    <w:rsid w:val="00B25579"/>
    <w:rsid w:val="00B25BEA"/>
    <w:rsid w:val="00B2612D"/>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4E9E"/>
    <w:rsid w:val="00B35343"/>
    <w:rsid w:val="00B3583A"/>
    <w:rsid w:val="00B35BC9"/>
    <w:rsid w:val="00B35C3C"/>
    <w:rsid w:val="00B35DA4"/>
    <w:rsid w:val="00B36B65"/>
    <w:rsid w:val="00B36C68"/>
    <w:rsid w:val="00B36F20"/>
    <w:rsid w:val="00B37025"/>
    <w:rsid w:val="00B371C1"/>
    <w:rsid w:val="00B377C2"/>
    <w:rsid w:val="00B378B1"/>
    <w:rsid w:val="00B40A96"/>
    <w:rsid w:val="00B40FAF"/>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C10"/>
    <w:rsid w:val="00B45CE1"/>
    <w:rsid w:val="00B45D0A"/>
    <w:rsid w:val="00B45FAC"/>
    <w:rsid w:val="00B4659C"/>
    <w:rsid w:val="00B46A70"/>
    <w:rsid w:val="00B46A75"/>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880"/>
    <w:rsid w:val="00B77E6F"/>
    <w:rsid w:val="00B77F04"/>
    <w:rsid w:val="00B77FD9"/>
    <w:rsid w:val="00B80B30"/>
    <w:rsid w:val="00B80D90"/>
    <w:rsid w:val="00B8164A"/>
    <w:rsid w:val="00B81CA7"/>
    <w:rsid w:val="00B81D44"/>
    <w:rsid w:val="00B82381"/>
    <w:rsid w:val="00B82537"/>
    <w:rsid w:val="00B82613"/>
    <w:rsid w:val="00B828B5"/>
    <w:rsid w:val="00B82A68"/>
    <w:rsid w:val="00B82BF3"/>
    <w:rsid w:val="00B82EB5"/>
    <w:rsid w:val="00B82EBD"/>
    <w:rsid w:val="00B8347C"/>
    <w:rsid w:val="00B83735"/>
    <w:rsid w:val="00B83B0D"/>
    <w:rsid w:val="00B84E9C"/>
    <w:rsid w:val="00B85522"/>
    <w:rsid w:val="00B85598"/>
    <w:rsid w:val="00B85BCA"/>
    <w:rsid w:val="00B86166"/>
    <w:rsid w:val="00B869D0"/>
    <w:rsid w:val="00B869DF"/>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E0E"/>
    <w:rsid w:val="00B95876"/>
    <w:rsid w:val="00B958AF"/>
    <w:rsid w:val="00B95953"/>
    <w:rsid w:val="00B95E84"/>
    <w:rsid w:val="00B96201"/>
    <w:rsid w:val="00B96962"/>
    <w:rsid w:val="00B96F0C"/>
    <w:rsid w:val="00B9785C"/>
    <w:rsid w:val="00B97CA3"/>
    <w:rsid w:val="00BA0626"/>
    <w:rsid w:val="00BA09FC"/>
    <w:rsid w:val="00BA0D3B"/>
    <w:rsid w:val="00BA103A"/>
    <w:rsid w:val="00BA1166"/>
    <w:rsid w:val="00BA143E"/>
    <w:rsid w:val="00BA181B"/>
    <w:rsid w:val="00BA1A29"/>
    <w:rsid w:val="00BA1EB0"/>
    <w:rsid w:val="00BA28A5"/>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DF6"/>
    <w:rsid w:val="00BB3E2B"/>
    <w:rsid w:val="00BB480F"/>
    <w:rsid w:val="00BB4A65"/>
    <w:rsid w:val="00BB4C3C"/>
    <w:rsid w:val="00BB4F80"/>
    <w:rsid w:val="00BB5043"/>
    <w:rsid w:val="00BB538C"/>
    <w:rsid w:val="00BB5D1C"/>
    <w:rsid w:val="00BB6552"/>
    <w:rsid w:val="00BB65B2"/>
    <w:rsid w:val="00BB6B9B"/>
    <w:rsid w:val="00BB754F"/>
    <w:rsid w:val="00BB7795"/>
    <w:rsid w:val="00BB7DDF"/>
    <w:rsid w:val="00BC0405"/>
    <w:rsid w:val="00BC078A"/>
    <w:rsid w:val="00BC07D4"/>
    <w:rsid w:val="00BC0A5D"/>
    <w:rsid w:val="00BC0BE3"/>
    <w:rsid w:val="00BC0CD1"/>
    <w:rsid w:val="00BC106B"/>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BE1"/>
    <w:rsid w:val="00BE3F5D"/>
    <w:rsid w:val="00BE4263"/>
    <w:rsid w:val="00BE4A81"/>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72E8"/>
    <w:rsid w:val="00C27581"/>
    <w:rsid w:val="00C2799A"/>
    <w:rsid w:val="00C279E9"/>
    <w:rsid w:val="00C27ECD"/>
    <w:rsid w:val="00C3051E"/>
    <w:rsid w:val="00C30C93"/>
    <w:rsid w:val="00C30FBB"/>
    <w:rsid w:val="00C311EC"/>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807"/>
    <w:rsid w:val="00C4389F"/>
    <w:rsid w:val="00C43FF0"/>
    <w:rsid w:val="00C44432"/>
    <w:rsid w:val="00C445C6"/>
    <w:rsid w:val="00C44641"/>
    <w:rsid w:val="00C44A33"/>
    <w:rsid w:val="00C4557F"/>
    <w:rsid w:val="00C45B3F"/>
    <w:rsid w:val="00C45EF5"/>
    <w:rsid w:val="00C46ACB"/>
    <w:rsid w:val="00C46B7E"/>
    <w:rsid w:val="00C46C36"/>
    <w:rsid w:val="00C47D3E"/>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C5"/>
    <w:rsid w:val="00C5493D"/>
    <w:rsid w:val="00C54A94"/>
    <w:rsid w:val="00C54B86"/>
    <w:rsid w:val="00C55566"/>
    <w:rsid w:val="00C55745"/>
    <w:rsid w:val="00C55CAC"/>
    <w:rsid w:val="00C56E55"/>
    <w:rsid w:val="00C57C37"/>
    <w:rsid w:val="00C60237"/>
    <w:rsid w:val="00C6038F"/>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D37"/>
    <w:rsid w:val="00CE1631"/>
    <w:rsid w:val="00CE204A"/>
    <w:rsid w:val="00CE2182"/>
    <w:rsid w:val="00CE2346"/>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BD"/>
    <w:rsid w:val="00CF6460"/>
    <w:rsid w:val="00CF6942"/>
    <w:rsid w:val="00CF6CA7"/>
    <w:rsid w:val="00CF6F1E"/>
    <w:rsid w:val="00CF767F"/>
    <w:rsid w:val="00CF7A5C"/>
    <w:rsid w:val="00D001F9"/>
    <w:rsid w:val="00D0036E"/>
    <w:rsid w:val="00D00758"/>
    <w:rsid w:val="00D00BB7"/>
    <w:rsid w:val="00D00C7A"/>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62C"/>
    <w:rsid w:val="00D34841"/>
    <w:rsid w:val="00D34F8E"/>
    <w:rsid w:val="00D34FA8"/>
    <w:rsid w:val="00D35198"/>
    <w:rsid w:val="00D356B9"/>
    <w:rsid w:val="00D3584B"/>
    <w:rsid w:val="00D360E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8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5259"/>
    <w:rsid w:val="00D65603"/>
    <w:rsid w:val="00D65D78"/>
    <w:rsid w:val="00D65FCF"/>
    <w:rsid w:val="00D6644D"/>
    <w:rsid w:val="00D664F0"/>
    <w:rsid w:val="00D66C14"/>
    <w:rsid w:val="00D66C93"/>
    <w:rsid w:val="00D67160"/>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9CA"/>
    <w:rsid w:val="00DA0CF9"/>
    <w:rsid w:val="00DA0F0A"/>
    <w:rsid w:val="00DA15A3"/>
    <w:rsid w:val="00DA180C"/>
    <w:rsid w:val="00DA1EF7"/>
    <w:rsid w:val="00DA1F8A"/>
    <w:rsid w:val="00DA20B8"/>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707"/>
    <w:rsid w:val="00DC48E1"/>
    <w:rsid w:val="00DC4F74"/>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DEE"/>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1A27"/>
    <w:rsid w:val="00E4285A"/>
    <w:rsid w:val="00E430C7"/>
    <w:rsid w:val="00E43F64"/>
    <w:rsid w:val="00E44911"/>
    <w:rsid w:val="00E4548C"/>
    <w:rsid w:val="00E45493"/>
    <w:rsid w:val="00E45794"/>
    <w:rsid w:val="00E45832"/>
    <w:rsid w:val="00E45BA9"/>
    <w:rsid w:val="00E4608B"/>
    <w:rsid w:val="00E46345"/>
    <w:rsid w:val="00E469B2"/>
    <w:rsid w:val="00E47767"/>
    <w:rsid w:val="00E501D3"/>
    <w:rsid w:val="00E506C8"/>
    <w:rsid w:val="00E50C5C"/>
    <w:rsid w:val="00E50CA3"/>
    <w:rsid w:val="00E50E33"/>
    <w:rsid w:val="00E5137D"/>
    <w:rsid w:val="00E5179C"/>
    <w:rsid w:val="00E51827"/>
    <w:rsid w:val="00E519FA"/>
    <w:rsid w:val="00E524E5"/>
    <w:rsid w:val="00E535E1"/>
    <w:rsid w:val="00E53A01"/>
    <w:rsid w:val="00E53C5E"/>
    <w:rsid w:val="00E53F75"/>
    <w:rsid w:val="00E54345"/>
    <w:rsid w:val="00E54961"/>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B83"/>
    <w:rsid w:val="00E71086"/>
    <w:rsid w:val="00E710DC"/>
    <w:rsid w:val="00E7171E"/>
    <w:rsid w:val="00E71B1D"/>
    <w:rsid w:val="00E72233"/>
    <w:rsid w:val="00E72311"/>
    <w:rsid w:val="00E728C4"/>
    <w:rsid w:val="00E72F2B"/>
    <w:rsid w:val="00E7380E"/>
    <w:rsid w:val="00E748AD"/>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63B"/>
    <w:rsid w:val="00E92B82"/>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2AFE"/>
    <w:rsid w:val="00EE3663"/>
    <w:rsid w:val="00EE41C4"/>
    <w:rsid w:val="00EE43EB"/>
    <w:rsid w:val="00EE445D"/>
    <w:rsid w:val="00EE4A40"/>
    <w:rsid w:val="00EE4B7D"/>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4D64"/>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6739"/>
    <w:rsid w:val="00F1681E"/>
    <w:rsid w:val="00F16906"/>
    <w:rsid w:val="00F16B16"/>
    <w:rsid w:val="00F16DE2"/>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400FA"/>
    <w:rsid w:val="00F4065A"/>
    <w:rsid w:val="00F4080D"/>
    <w:rsid w:val="00F40EC5"/>
    <w:rsid w:val="00F40F19"/>
    <w:rsid w:val="00F41120"/>
    <w:rsid w:val="00F411EA"/>
    <w:rsid w:val="00F4166B"/>
    <w:rsid w:val="00F4275C"/>
    <w:rsid w:val="00F42F75"/>
    <w:rsid w:val="00F434A3"/>
    <w:rsid w:val="00F44503"/>
    <w:rsid w:val="00F44A2A"/>
    <w:rsid w:val="00F4554F"/>
    <w:rsid w:val="00F45693"/>
    <w:rsid w:val="00F45DCB"/>
    <w:rsid w:val="00F4606E"/>
    <w:rsid w:val="00F4608E"/>
    <w:rsid w:val="00F46AA8"/>
    <w:rsid w:val="00F46BEB"/>
    <w:rsid w:val="00F46E2A"/>
    <w:rsid w:val="00F47983"/>
    <w:rsid w:val="00F47C8B"/>
    <w:rsid w:val="00F50474"/>
    <w:rsid w:val="00F506DF"/>
    <w:rsid w:val="00F50A62"/>
    <w:rsid w:val="00F51F04"/>
    <w:rsid w:val="00F51FFA"/>
    <w:rsid w:val="00F52016"/>
    <w:rsid w:val="00F52339"/>
    <w:rsid w:val="00F5277A"/>
    <w:rsid w:val="00F52C70"/>
    <w:rsid w:val="00F532C6"/>
    <w:rsid w:val="00F532E8"/>
    <w:rsid w:val="00F5345B"/>
    <w:rsid w:val="00F537FF"/>
    <w:rsid w:val="00F53F50"/>
    <w:rsid w:val="00F54405"/>
    <w:rsid w:val="00F54B6D"/>
    <w:rsid w:val="00F5588F"/>
    <w:rsid w:val="00F55A3B"/>
    <w:rsid w:val="00F560FE"/>
    <w:rsid w:val="00F56D10"/>
    <w:rsid w:val="00F570AA"/>
    <w:rsid w:val="00F5730F"/>
    <w:rsid w:val="00F602D1"/>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7FF"/>
    <w:rsid w:val="00F85859"/>
    <w:rsid w:val="00F85F67"/>
    <w:rsid w:val="00F86070"/>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DB3"/>
    <w:rsid w:val="00F95A29"/>
    <w:rsid w:val="00F95CF3"/>
    <w:rsid w:val="00F95E68"/>
    <w:rsid w:val="00F9606C"/>
    <w:rsid w:val="00F96311"/>
    <w:rsid w:val="00F96500"/>
    <w:rsid w:val="00F96983"/>
    <w:rsid w:val="00F96F36"/>
    <w:rsid w:val="00F96FED"/>
    <w:rsid w:val="00F97DAF"/>
    <w:rsid w:val="00FA04FC"/>
    <w:rsid w:val="00FA0798"/>
    <w:rsid w:val="00FA1DEB"/>
    <w:rsid w:val="00FA2264"/>
    <w:rsid w:val="00FA2C70"/>
    <w:rsid w:val="00FA2F86"/>
    <w:rsid w:val="00FA3599"/>
    <w:rsid w:val="00FA3780"/>
    <w:rsid w:val="00FA3C7A"/>
    <w:rsid w:val="00FA3F80"/>
    <w:rsid w:val="00FA40A9"/>
    <w:rsid w:val="00FA413A"/>
    <w:rsid w:val="00FA4144"/>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15D9"/>
    <w:rsid w:val="00FB1B0C"/>
    <w:rsid w:val="00FB2379"/>
    <w:rsid w:val="00FB26F5"/>
    <w:rsid w:val="00FB31C3"/>
    <w:rsid w:val="00FB341E"/>
    <w:rsid w:val="00FB350A"/>
    <w:rsid w:val="00FB4A7A"/>
    <w:rsid w:val="00FB4B8A"/>
    <w:rsid w:val="00FB5152"/>
    <w:rsid w:val="00FB5376"/>
    <w:rsid w:val="00FB59E5"/>
    <w:rsid w:val="00FB59FD"/>
    <w:rsid w:val="00FB680E"/>
    <w:rsid w:val="00FB75AA"/>
    <w:rsid w:val="00FB7723"/>
    <w:rsid w:val="00FB79DA"/>
    <w:rsid w:val="00FB7C3B"/>
    <w:rsid w:val="00FC0065"/>
    <w:rsid w:val="00FC2CDC"/>
    <w:rsid w:val="00FC3AEE"/>
    <w:rsid w:val="00FC4037"/>
    <w:rsid w:val="00FC47B8"/>
    <w:rsid w:val="00FC4ED7"/>
    <w:rsid w:val="00FC5668"/>
    <w:rsid w:val="00FC6238"/>
    <w:rsid w:val="00FC6498"/>
    <w:rsid w:val="00FC6EB4"/>
    <w:rsid w:val="00FC71BC"/>
    <w:rsid w:val="00FC7457"/>
    <w:rsid w:val="00FC78AD"/>
    <w:rsid w:val="00FC7C2D"/>
    <w:rsid w:val="00FD0D70"/>
    <w:rsid w:val="00FD0E1B"/>
    <w:rsid w:val="00FD1442"/>
    <w:rsid w:val="00FD1CED"/>
    <w:rsid w:val="00FD1E00"/>
    <w:rsid w:val="00FD1F61"/>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6313"/>
    <w:rsid w:val="00FD6329"/>
    <w:rsid w:val="00FD64F8"/>
    <w:rsid w:val="00FD6605"/>
    <w:rsid w:val="00FD6B74"/>
    <w:rsid w:val="00FD6BC3"/>
    <w:rsid w:val="00FD6D04"/>
    <w:rsid w:val="00FD6D0A"/>
    <w:rsid w:val="00FD70AE"/>
    <w:rsid w:val="00FE002E"/>
    <w:rsid w:val="00FE04B0"/>
    <w:rsid w:val="00FE101F"/>
    <w:rsid w:val="00FE1142"/>
    <w:rsid w:val="00FE13C0"/>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515"/>
    <w:rsid w:val="00FF0964"/>
    <w:rsid w:val="00FF0DCB"/>
    <w:rsid w:val="00FF16F2"/>
    <w:rsid w:val="00FF1AE4"/>
    <w:rsid w:val="00FF1D24"/>
    <w:rsid w:val="00FF2015"/>
    <w:rsid w:val="00FF2260"/>
    <w:rsid w:val="00FF237C"/>
    <w:rsid w:val="00FF2812"/>
    <w:rsid w:val="00FF2B42"/>
    <w:rsid w:val="00FF3AC9"/>
    <w:rsid w:val="00FF3B7F"/>
    <w:rsid w:val="00FF3D32"/>
    <w:rsid w:val="00FF3DC4"/>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6BF433-D6DA-442D-8160-75FFAF52D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3602</TotalTime>
  <Pages>9</Pages>
  <Words>3357</Words>
  <Characters>17437</Characters>
  <Application>Microsoft Office Word</Application>
  <DocSecurity>0</DocSecurity>
  <Lines>145</Lines>
  <Paragraphs>41</Paragraphs>
  <ScaleCrop>false</ScaleCrop>
  <Company>Nokia &amp; NSN</Company>
  <LinksUpToDate>false</LinksUpToDate>
  <CharactersWithSpaces>20753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954</cp:revision>
  <cp:lastPrinted>2020-10-15T01:51:00Z</cp:lastPrinted>
  <dcterms:created xsi:type="dcterms:W3CDTF">2021-05-12T00:18:00Z</dcterms:created>
  <dcterms:modified xsi:type="dcterms:W3CDTF">2021-11-05T13:38:00Z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